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bookmarkStart w:id="0" w:name="_GoBack"/>
      <w:bookmarkEnd w:id="0"/>
    </w:p>
    <w:p w:rsidR="006659F4" w:rsidRPr="002A3FE3" w:rsidRDefault="00E13AF8" w:rsidP="00993D54">
      <w:pPr>
        <w:rPr>
          <w:rFonts w:asciiTheme="minorHAnsi" w:eastAsiaTheme="minorHAnsi" w:hAnsiTheme="minorHAnsi" w:cstheme="minorBidi"/>
          <w:sz w:val="22"/>
          <w:szCs w:val="22"/>
          <w:lang w:eastAsia="en-U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6659F4" w:rsidRDefault="006659F4" w:rsidP="001968EB">
      <w:pPr>
        <w:rPr>
          <w:b/>
        </w:rPr>
      </w:pPr>
    </w:p>
    <w:p w:rsidR="006659F4" w:rsidRDefault="006659F4" w:rsidP="001968EB">
      <w:pPr>
        <w:rPr>
          <w:b/>
        </w:rPr>
      </w:pPr>
    </w:p>
    <w:p w:rsidR="006659F4" w:rsidRDefault="006659F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5E3247" w:rsidRDefault="005E3247" w:rsidP="001968EB">
      <w:pPr>
        <w:rPr>
          <w:b/>
        </w:rPr>
      </w:pPr>
    </w:p>
    <w:p w:rsidR="001968EB" w:rsidRDefault="001968EB" w:rsidP="001968EB">
      <w:pPr>
        <w:rPr>
          <w:b/>
        </w:rPr>
      </w:pPr>
    </w:p>
    <w:p w:rsidR="007B53E8" w:rsidRPr="0005731D" w:rsidRDefault="007B53E8"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теплоснабжение объектов ПАО "Башинформсвязь" в </w:t>
      </w:r>
      <w:r w:rsidR="00507A23">
        <w:rPr>
          <w:sz w:val="26"/>
          <w:szCs w:val="26"/>
        </w:rPr>
        <w:t xml:space="preserve">     </w:t>
      </w:r>
      <w:r w:rsidR="00663E5F" w:rsidRPr="00663E5F">
        <w:rPr>
          <w:sz w:val="26"/>
          <w:szCs w:val="26"/>
        </w:rPr>
        <w:t xml:space="preserve">с. </w:t>
      </w:r>
      <w:r w:rsidR="00225FC8" w:rsidRPr="00225FC8">
        <w:rPr>
          <w:sz w:val="26"/>
          <w:szCs w:val="26"/>
        </w:rPr>
        <w:t>Ермекеево</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A5192B">
        <w:rPr>
          <w:iCs/>
        </w:rPr>
        <w:t>17</w:t>
      </w:r>
      <w:r w:rsidRPr="00F84878">
        <w:rPr>
          <w:iCs/>
        </w:rPr>
        <w:t xml:space="preserve">» </w:t>
      </w:r>
      <w:r w:rsidR="002404E4">
        <w:rPr>
          <w:iCs/>
        </w:rPr>
        <w:t>феврал</w:t>
      </w:r>
      <w:r w:rsidR="00FA006B">
        <w:rPr>
          <w:iCs/>
        </w:rPr>
        <w:t>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.ru</w:t>
        </w:r>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05731D">
      <w:pPr>
        <w:pStyle w:val="rvps1"/>
        <w:jc w:val="left"/>
      </w:pPr>
    </w:p>
    <w:p w:rsidR="00915B7D" w:rsidRDefault="00915B7D" w:rsidP="00915B7D">
      <w:pPr>
        <w:jc w:val="center"/>
      </w:pPr>
    </w:p>
    <w:p w:rsidR="00005DD8" w:rsidRPr="008B2C46" w:rsidRDefault="00005DD8" w:rsidP="00915B7D">
      <w:pPr>
        <w:rPr>
          <w:b/>
          <w:color w:val="FF0000"/>
        </w:rPr>
      </w:pPr>
    </w:p>
    <w:p w:rsidR="00915B7D" w:rsidRDefault="00915B7D" w:rsidP="006412EB"/>
    <w:p w:rsidR="005E3247" w:rsidRDefault="005E3247" w:rsidP="00915B7D">
      <w:pPr>
        <w:jc w:val="center"/>
      </w:pPr>
    </w:p>
    <w:p w:rsidR="0069585D" w:rsidRDefault="0069585D" w:rsidP="00915B7D">
      <w:pPr>
        <w:jc w:val="center"/>
      </w:pPr>
    </w:p>
    <w:p w:rsidR="003D6AB1" w:rsidRDefault="003D6AB1" w:rsidP="00907F4C"/>
    <w:p w:rsidR="003D6AB1" w:rsidRPr="005A22C3" w:rsidRDefault="003D6AB1"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277279">
          <w:rPr>
            <w:noProof/>
            <w:webHidden/>
          </w:rPr>
          <w:t>3</w:t>
        </w:r>
        <w:r>
          <w:rPr>
            <w:noProof/>
            <w:webHidden/>
          </w:rPr>
          <w:fldChar w:fldCharType="end"/>
        </w:r>
      </w:hyperlink>
    </w:p>
    <w:p w:rsidR="00915B7D" w:rsidRPr="008E3CB4" w:rsidRDefault="00277279"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277279"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277279"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277279"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277279"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277279"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277279"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13</w:t>
        </w:r>
        <w:r w:rsidR="00915B7D">
          <w:rPr>
            <w:noProof/>
            <w:webHidden/>
          </w:rPr>
          <w:fldChar w:fldCharType="end"/>
        </w:r>
      </w:hyperlink>
    </w:p>
    <w:p w:rsidR="00915B7D" w:rsidRPr="008E3CB4" w:rsidRDefault="00277279"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277279"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b"/>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теплоснабжение объектов ПАО "Башинформсвязь" в с. </w:t>
      </w:r>
      <w:r w:rsidR="00E765DB" w:rsidRPr="00E765DB">
        <w:rPr>
          <w:szCs w:val="26"/>
        </w:rPr>
        <w:t>Ермекеево</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8E3EB7"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r w:rsidRPr="00B57D6D">
                <w:rPr>
                  <w:rFonts w:eastAsia="Calibri"/>
                  <w:bCs/>
                  <w:color w:val="0000FF"/>
                  <w:u w:val="single"/>
                  <w:lang w:val="en-US"/>
                </w:rPr>
                <w:t>ru</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8E3EB7" w:rsidP="00A47819">
            <w:pPr>
              <w:autoSpaceDE w:val="0"/>
              <w:autoSpaceDN w:val="0"/>
              <w:adjustRightInd w:val="0"/>
              <w:jc w:val="both"/>
              <w:rPr>
                <w:rFonts w:eastAsia="Calibri"/>
                <w:bCs/>
              </w:rPr>
            </w:pPr>
            <w:r>
              <w:rPr>
                <w:rFonts w:eastAsia="Calibri"/>
                <w:bCs/>
              </w:rPr>
              <w:t>Ишмаев Нияз Нагимович</w:t>
            </w:r>
          </w:p>
          <w:p w:rsidR="0073335D" w:rsidRPr="00B77D17" w:rsidRDefault="0073335D" w:rsidP="00A47819">
            <w:pPr>
              <w:autoSpaceDE w:val="0"/>
              <w:autoSpaceDN w:val="0"/>
              <w:adjustRightInd w:val="0"/>
              <w:jc w:val="both"/>
              <w:rPr>
                <w:rFonts w:eastAsia="Calibri"/>
                <w:bCs/>
              </w:rPr>
            </w:pPr>
            <w:r w:rsidRPr="00B57D6D">
              <w:rPr>
                <w:rFonts w:eastAsia="Calibri"/>
                <w:bCs/>
                <w:color w:val="000000"/>
              </w:rPr>
              <w:t>тел</w:t>
            </w:r>
            <w:r w:rsidR="008E3EB7" w:rsidRPr="00B77D17">
              <w:rPr>
                <w:rFonts w:eastAsia="Calibri"/>
                <w:bCs/>
                <w:color w:val="000000"/>
              </w:rPr>
              <w:t>. + 7 (347)2211326</w:t>
            </w:r>
            <w:r w:rsidRPr="00B77D17">
              <w:rPr>
                <w:rFonts w:eastAsia="Calibri"/>
                <w:bCs/>
                <w:color w:val="000000"/>
              </w:rPr>
              <w:t xml:space="preserve">, </w:t>
            </w:r>
            <w:r w:rsidRPr="00B57D6D">
              <w:rPr>
                <w:rFonts w:eastAsia="Calibri"/>
                <w:bCs/>
                <w:color w:val="000000"/>
                <w:lang w:val="en-US"/>
              </w:rPr>
              <w:t>e</w:t>
            </w:r>
            <w:r w:rsidRPr="00B77D17">
              <w:rPr>
                <w:rFonts w:eastAsia="Calibri"/>
                <w:bCs/>
                <w:color w:val="000000"/>
              </w:rPr>
              <w:t>-</w:t>
            </w:r>
            <w:r w:rsidRPr="00B57D6D">
              <w:rPr>
                <w:rFonts w:eastAsia="Calibri"/>
                <w:bCs/>
                <w:color w:val="000000"/>
                <w:lang w:val="en-US"/>
              </w:rPr>
              <w:t>mail</w:t>
            </w:r>
            <w:r w:rsidRPr="00B77D17">
              <w:rPr>
                <w:rFonts w:eastAsia="Calibri"/>
                <w:bCs/>
                <w:color w:val="000000"/>
              </w:rPr>
              <w:t xml:space="preserve">: </w:t>
            </w:r>
            <w:hyperlink r:id="rId14" w:history="1">
              <w:r w:rsidR="008E3EB7" w:rsidRPr="006C4EED">
                <w:rPr>
                  <w:rStyle w:val="a4"/>
                  <w:lang w:val="en-US"/>
                </w:rPr>
                <w:t>n</w:t>
              </w:r>
              <w:r w:rsidR="008E3EB7" w:rsidRPr="00B77D17">
                <w:rPr>
                  <w:rStyle w:val="a4"/>
                </w:rPr>
                <w:t>.</w:t>
              </w:r>
              <w:r w:rsidR="008E3EB7" w:rsidRPr="006C4EED">
                <w:rPr>
                  <w:rStyle w:val="a4"/>
                  <w:lang w:val="en-US"/>
                </w:rPr>
                <w:t>ishmaev</w:t>
              </w:r>
              <w:r w:rsidR="008E3EB7" w:rsidRPr="00B77D17">
                <w:rPr>
                  <w:rStyle w:val="a4"/>
                </w:rPr>
                <w:t>@</w:t>
              </w:r>
              <w:r w:rsidR="008E3EB7" w:rsidRPr="006C4EED">
                <w:rPr>
                  <w:rStyle w:val="a4"/>
                  <w:lang w:val="en-US"/>
                </w:rPr>
                <w:t>bashtel</w:t>
              </w:r>
              <w:r w:rsidR="008E3EB7" w:rsidRPr="00B77D17">
                <w:rPr>
                  <w:rStyle w:val="a4"/>
                </w:rPr>
                <w:t>.</w:t>
              </w:r>
              <w:r w:rsidR="008E3EB7" w:rsidRPr="006C4EED">
                <w:rPr>
                  <w:rStyle w:val="a4"/>
                  <w:lang w:val="en-US"/>
                </w:rPr>
                <w:t>ru</w:t>
              </w:r>
            </w:hyperlink>
            <w:r w:rsidR="008E3EB7" w:rsidRPr="00B77D17">
              <w:t xml:space="preserve"> </w:t>
            </w:r>
          </w:p>
          <w:p w:rsidR="00915B7D" w:rsidRPr="00B77D17"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теплоснабжение объектов ПАО "Башинформсвязь" в с. </w:t>
            </w:r>
            <w:r w:rsidR="00E765DB" w:rsidRPr="00E765DB">
              <w:rPr>
                <w:szCs w:val="26"/>
              </w:rPr>
              <w:t>Ермекеево</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765DB" w:rsidRDefault="00E765DB" w:rsidP="00E765DB">
            <w:pPr>
              <w:pStyle w:val="Default"/>
              <w:jc w:val="both"/>
              <w:rPr>
                <w:iCs/>
                <w:color w:val="auto"/>
              </w:rPr>
            </w:pPr>
            <w:r>
              <w:t>722 621</w:t>
            </w:r>
            <w:r>
              <w:rPr>
                <w:iCs/>
                <w:color w:val="auto"/>
              </w:rPr>
              <w:t xml:space="preserve"> </w:t>
            </w:r>
            <w:r w:rsidRPr="00BB6C80">
              <w:rPr>
                <w:iCs/>
                <w:color w:val="auto"/>
              </w:rPr>
              <w:t>(</w:t>
            </w:r>
            <w:r>
              <w:rPr>
                <w:iCs/>
                <w:color w:val="auto"/>
              </w:rPr>
              <w:t>семьсот двадцать две тысячи шестьсот двадцать один) рубль</w:t>
            </w:r>
            <w:r w:rsidRPr="00BB6C80">
              <w:rPr>
                <w:iCs/>
                <w:color w:val="auto"/>
              </w:rPr>
              <w:t xml:space="preserve"> </w:t>
            </w:r>
            <w:r>
              <w:rPr>
                <w:iCs/>
                <w:color w:val="auto"/>
              </w:rPr>
              <w:t>69</w:t>
            </w:r>
            <w:r w:rsidRPr="00BB6C80">
              <w:rPr>
                <w:iCs/>
                <w:color w:val="auto"/>
              </w:rPr>
              <w:t xml:space="preserve"> коп</w:t>
            </w:r>
            <w:r>
              <w:rPr>
                <w:iCs/>
                <w:color w:val="auto"/>
              </w:rPr>
              <w:t>еек</w:t>
            </w:r>
            <w:r w:rsidRPr="00BB6C80">
              <w:rPr>
                <w:iCs/>
                <w:color w:val="auto"/>
              </w:rPr>
              <w:t>, с учетом НДС</w:t>
            </w:r>
            <w:r>
              <w:rPr>
                <w:iCs/>
                <w:color w:val="auto"/>
              </w:rPr>
              <w:t xml:space="preserve">, в том числе НДС (18%) </w:t>
            </w:r>
            <w:r>
              <w:rPr>
                <w:iCs/>
              </w:rPr>
              <w:t xml:space="preserve">110 230 </w:t>
            </w:r>
            <w:r>
              <w:rPr>
                <w:iCs/>
                <w:color w:val="auto"/>
              </w:rPr>
              <w:t>(сто десять тысяч двести тридцать) рублей 43</w:t>
            </w:r>
            <w:r w:rsidRPr="00BB6C80">
              <w:rPr>
                <w:iCs/>
                <w:color w:val="auto"/>
              </w:rPr>
              <w:t xml:space="preserve"> коп</w:t>
            </w:r>
            <w:r>
              <w:rPr>
                <w:iCs/>
                <w:color w:val="auto"/>
              </w:rPr>
              <w:t>ейки</w:t>
            </w:r>
          </w:p>
          <w:p w:rsidR="00E765DB" w:rsidRPr="00BB6C80" w:rsidRDefault="00E765DB" w:rsidP="00E765DB">
            <w:pPr>
              <w:pStyle w:val="Default"/>
              <w:jc w:val="both"/>
              <w:rPr>
                <w:iCs/>
                <w:color w:val="auto"/>
                <w:sz w:val="10"/>
                <w:szCs w:val="10"/>
              </w:rPr>
            </w:pPr>
          </w:p>
          <w:p w:rsidR="00E765DB" w:rsidRPr="00BB6C80" w:rsidRDefault="00E765DB" w:rsidP="00E765DB">
            <w:pPr>
              <w:pStyle w:val="Default"/>
              <w:jc w:val="both"/>
              <w:rPr>
                <w:iCs/>
                <w:color w:val="auto"/>
                <w:sz w:val="10"/>
                <w:szCs w:val="10"/>
              </w:rPr>
            </w:pPr>
            <w:r>
              <w:t>612 391,26</w:t>
            </w:r>
            <w:r>
              <w:rPr>
                <w:iCs/>
                <w:color w:val="auto"/>
              </w:rPr>
              <w:t xml:space="preserve"> </w:t>
            </w:r>
            <w:r w:rsidRPr="00BB6C80">
              <w:rPr>
                <w:iCs/>
                <w:color w:val="auto"/>
              </w:rPr>
              <w:t>(</w:t>
            </w:r>
            <w:r>
              <w:rPr>
                <w:iCs/>
                <w:color w:val="auto"/>
              </w:rPr>
              <w:t>шестьсот двенадцать тысяч триста девяносто один) рубль</w:t>
            </w:r>
            <w:r w:rsidRPr="00BB6C80">
              <w:rPr>
                <w:iCs/>
                <w:color w:val="auto"/>
              </w:rPr>
              <w:t xml:space="preserve"> </w:t>
            </w:r>
            <w:r>
              <w:rPr>
                <w:iCs/>
                <w:color w:val="auto"/>
              </w:rPr>
              <w:t>26</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BB6C80" w:rsidRDefault="00915B7D" w:rsidP="00641690">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043A83">
            <w:pPr>
              <w:pStyle w:val="Default"/>
              <w:rPr>
                <w:iCs/>
              </w:rPr>
            </w:pPr>
            <w:r w:rsidRPr="00F84878">
              <w:rPr>
                <w:iCs/>
              </w:rPr>
              <w:t xml:space="preserve"> </w:t>
            </w:r>
            <w:r w:rsidR="00D02223">
              <w:rPr>
                <w:iCs/>
              </w:rPr>
              <w:t xml:space="preserve">не позднее </w:t>
            </w:r>
            <w:r w:rsidRPr="00F84878">
              <w:rPr>
                <w:iCs/>
              </w:rPr>
              <w:t>«</w:t>
            </w:r>
            <w:r w:rsidR="009B34A0">
              <w:rPr>
                <w:iCs/>
              </w:rPr>
              <w:t>22</w:t>
            </w:r>
            <w:r w:rsidRPr="00F84878">
              <w:rPr>
                <w:iCs/>
              </w:rPr>
              <w:t xml:space="preserve">» </w:t>
            </w:r>
            <w:r w:rsidR="00043A83">
              <w:rPr>
                <w:iCs/>
              </w:rPr>
              <w:t>феврал</w:t>
            </w:r>
            <w:r w:rsidR="00A45317">
              <w:rPr>
                <w:iCs/>
              </w:rPr>
              <w:t>я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7"/>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277279">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277279">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277279"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7"/>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r w:rsidRPr="00B57D6D">
                <w:rPr>
                  <w:rFonts w:eastAsia="Calibri"/>
                  <w:bCs/>
                  <w:color w:val="0000FF"/>
                  <w:u w:val="single"/>
                  <w:lang w:val="en-US"/>
                </w:rPr>
                <w:t>ru</w:t>
              </w:r>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2020E" w:rsidRDefault="0062020E" w:rsidP="0062020E">
            <w:pPr>
              <w:autoSpaceDE w:val="0"/>
              <w:autoSpaceDN w:val="0"/>
              <w:adjustRightInd w:val="0"/>
              <w:jc w:val="both"/>
              <w:rPr>
                <w:rFonts w:eastAsia="Calibri"/>
                <w:bCs/>
              </w:rPr>
            </w:pPr>
            <w:r>
              <w:rPr>
                <w:rFonts w:eastAsia="Calibri"/>
                <w:bCs/>
              </w:rPr>
              <w:t>Ишмаев Нияз Нагимович</w:t>
            </w:r>
          </w:p>
          <w:p w:rsidR="0062020E" w:rsidRPr="0062020E" w:rsidRDefault="0062020E" w:rsidP="0062020E">
            <w:pPr>
              <w:autoSpaceDE w:val="0"/>
              <w:autoSpaceDN w:val="0"/>
              <w:adjustRightInd w:val="0"/>
              <w:jc w:val="both"/>
              <w:rPr>
                <w:rFonts w:eastAsia="Calibri"/>
                <w:bCs/>
              </w:rPr>
            </w:pPr>
            <w:r w:rsidRPr="00B57D6D">
              <w:rPr>
                <w:rFonts w:eastAsia="Calibri"/>
                <w:bCs/>
                <w:color w:val="000000"/>
              </w:rPr>
              <w:t>тел</w:t>
            </w:r>
            <w:r w:rsidRPr="0062020E">
              <w:rPr>
                <w:rFonts w:eastAsia="Calibri"/>
                <w:bCs/>
                <w:color w:val="000000"/>
              </w:rPr>
              <w:t xml:space="preserve">. + 7 (347)2211326, </w:t>
            </w:r>
            <w:r w:rsidRPr="00B57D6D">
              <w:rPr>
                <w:rFonts w:eastAsia="Calibri"/>
                <w:bCs/>
                <w:color w:val="000000"/>
                <w:lang w:val="en-US"/>
              </w:rPr>
              <w:t>e</w:t>
            </w:r>
            <w:r w:rsidRPr="0062020E">
              <w:rPr>
                <w:rFonts w:eastAsia="Calibri"/>
                <w:bCs/>
                <w:color w:val="000000"/>
              </w:rPr>
              <w:t>-</w:t>
            </w:r>
            <w:r w:rsidRPr="00B57D6D">
              <w:rPr>
                <w:rFonts w:eastAsia="Calibri"/>
                <w:bCs/>
                <w:color w:val="000000"/>
                <w:lang w:val="en-US"/>
              </w:rPr>
              <w:t>mail</w:t>
            </w:r>
            <w:r w:rsidRPr="0062020E">
              <w:rPr>
                <w:rFonts w:eastAsia="Calibri"/>
                <w:bCs/>
                <w:color w:val="000000"/>
              </w:rPr>
              <w:t xml:space="preserve">: </w:t>
            </w:r>
            <w:hyperlink r:id="rId25" w:history="1">
              <w:r w:rsidRPr="006C4EED">
                <w:rPr>
                  <w:rStyle w:val="a4"/>
                  <w:lang w:val="en-US"/>
                </w:rPr>
                <w:t>n</w:t>
              </w:r>
              <w:r w:rsidRPr="0062020E">
                <w:rPr>
                  <w:rStyle w:val="a4"/>
                </w:rPr>
                <w:t>.</w:t>
              </w:r>
              <w:r w:rsidRPr="006C4EED">
                <w:rPr>
                  <w:rStyle w:val="a4"/>
                  <w:lang w:val="en-US"/>
                </w:rPr>
                <w:t>ishmaev</w:t>
              </w:r>
              <w:r w:rsidRPr="0062020E">
                <w:rPr>
                  <w:rStyle w:val="a4"/>
                </w:rPr>
                <w:t>@</w:t>
              </w:r>
              <w:r w:rsidRPr="006C4EED">
                <w:rPr>
                  <w:rStyle w:val="a4"/>
                  <w:lang w:val="en-US"/>
                </w:rPr>
                <w:t>bashtel</w:t>
              </w:r>
              <w:r w:rsidRPr="0062020E">
                <w:rPr>
                  <w:rStyle w:val="a4"/>
                </w:rPr>
                <w:t>.</w:t>
              </w:r>
              <w:r w:rsidRPr="006C4EED">
                <w:rPr>
                  <w:rStyle w:val="a4"/>
                  <w:lang w:val="en-US"/>
                </w:rPr>
                <w:t>ru</w:t>
              </w:r>
            </w:hyperlink>
            <w:r w:rsidRPr="0062020E">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9D1560" w:rsidRDefault="009D1560" w:rsidP="00B8586E">
            <w:pPr>
              <w:pStyle w:val="afff8"/>
              <w:rPr>
                <w:rFonts w:cs="Times New Roman"/>
              </w:rPr>
            </w:pPr>
            <w:r w:rsidRPr="009D1560">
              <w:t>Общество с ограниченной ответственностью «Сельэнерго» (ООО «Сельэнерго»)</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9D1560" w:rsidP="00D02223">
            <w:pPr>
              <w:rPr>
                <w:color w:val="FF0000"/>
              </w:rPr>
            </w:pPr>
            <w:r>
              <w:rPr>
                <w:shd w:val="clear" w:color="auto" w:fill="FFFFFF"/>
              </w:rPr>
              <w:t>452190,</w:t>
            </w:r>
            <w:r w:rsidRPr="00967630">
              <w:rPr>
                <w:shd w:val="clear" w:color="auto" w:fill="FFFFFF"/>
              </w:rPr>
              <w:t xml:space="preserve"> Республика Башкортостан, с. Ермекеево, ул. Грачева, 19/1</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043A83" w:rsidRPr="00F84878">
              <w:rPr>
                <w:iCs/>
              </w:rPr>
              <w:t>«</w:t>
            </w:r>
            <w:r w:rsidR="009B2EFE">
              <w:rPr>
                <w:iCs/>
              </w:rPr>
              <w:t>22</w:t>
            </w:r>
            <w:r w:rsidR="00043A83" w:rsidRPr="00F84878">
              <w:rPr>
                <w:iCs/>
              </w:rPr>
              <w:t xml:space="preserve">» </w:t>
            </w:r>
            <w:r w:rsidR="00043A83">
              <w:rPr>
                <w:iCs/>
              </w:rPr>
              <w:t>февраля 2017</w:t>
            </w:r>
            <w:r w:rsidR="00043A83"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0E4D41" w:rsidRPr="000E4D41">
              <w:t xml:space="preserve">на теплоснабжение объектов ПАО "Башинформсвязь" в с. </w:t>
            </w:r>
            <w:r w:rsidR="00E765DB" w:rsidRPr="00E765DB">
              <w:rPr>
                <w:szCs w:val="26"/>
              </w:rPr>
              <w:t>Ермекеево</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D1560" w:rsidRDefault="009D1560" w:rsidP="009D1560">
            <w:pPr>
              <w:pStyle w:val="Default"/>
              <w:jc w:val="both"/>
              <w:rPr>
                <w:iCs/>
                <w:color w:val="auto"/>
              </w:rPr>
            </w:pPr>
            <w:r>
              <w:t>722 621</w:t>
            </w:r>
            <w:r>
              <w:rPr>
                <w:iCs/>
                <w:color w:val="auto"/>
              </w:rPr>
              <w:t xml:space="preserve"> </w:t>
            </w:r>
            <w:r w:rsidRPr="00BB6C80">
              <w:rPr>
                <w:iCs/>
                <w:color w:val="auto"/>
              </w:rPr>
              <w:t>(</w:t>
            </w:r>
            <w:r>
              <w:rPr>
                <w:iCs/>
                <w:color w:val="auto"/>
              </w:rPr>
              <w:t>семьсот двадцать две тысячи шестьсот двадцать один) рубль</w:t>
            </w:r>
            <w:r w:rsidRPr="00BB6C80">
              <w:rPr>
                <w:iCs/>
                <w:color w:val="auto"/>
              </w:rPr>
              <w:t xml:space="preserve"> </w:t>
            </w:r>
            <w:r>
              <w:rPr>
                <w:iCs/>
                <w:color w:val="auto"/>
              </w:rPr>
              <w:t>69</w:t>
            </w:r>
            <w:r w:rsidRPr="00BB6C80">
              <w:rPr>
                <w:iCs/>
                <w:color w:val="auto"/>
              </w:rPr>
              <w:t xml:space="preserve"> коп</w:t>
            </w:r>
            <w:r>
              <w:rPr>
                <w:iCs/>
                <w:color w:val="auto"/>
              </w:rPr>
              <w:t>еек</w:t>
            </w:r>
            <w:r w:rsidRPr="00BB6C80">
              <w:rPr>
                <w:iCs/>
                <w:color w:val="auto"/>
              </w:rPr>
              <w:t>, с учетом НДС</w:t>
            </w:r>
            <w:r>
              <w:rPr>
                <w:iCs/>
                <w:color w:val="auto"/>
              </w:rPr>
              <w:t xml:space="preserve">, в том числе НДС (18%) </w:t>
            </w:r>
            <w:r>
              <w:rPr>
                <w:iCs/>
              </w:rPr>
              <w:t xml:space="preserve">110 230 </w:t>
            </w:r>
            <w:r>
              <w:rPr>
                <w:iCs/>
                <w:color w:val="auto"/>
              </w:rPr>
              <w:t>(сто десять тысяч двести тридцать) рублей 43</w:t>
            </w:r>
            <w:r w:rsidRPr="00BB6C80">
              <w:rPr>
                <w:iCs/>
                <w:color w:val="auto"/>
              </w:rPr>
              <w:t xml:space="preserve"> коп</w:t>
            </w:r>
            <w:r>
              <w:rPr>
                <w:iCs/>
                <w:color w:val="auto"/>
              </w:rPr>
              <w:t>ейки</w:t>
            </w:r>
          </w:p>
          <w:p w:rsidR="009D1560" w:rsidRPr="00BB6C80" w:rsidRDefault="009D1560" w:rsidP="009D1560">
            <w:pPr>
              <w:pStyle w:val="Default"/>
              <w:jc w:val="both"/>
              <w:rPr>
                <w:iCs/>
                <w:color w:val="auto"/>
                <w:sz w:val="10"/>
                <w:szCs w:val="10"/>
              </w:rPr>
            </w:pPr>
          </w:p>
          <w:p w:rsidR="009D1560" w:rsidRPr="00BB6C80" w:rsidRDefault="009D1560" w:rsidP="009D1560">
            <w:pPr>
              <w:pStyle w:val="Default"/>
              <w:jc w:val="both"/>
              <w:rPr>
                <w:iCs/>
                <w:color w:val="auto"/>
                <w:sz w:val="10"/>
                <w:szCs w:val="10"/>
              </w:rPr>
            </w:pPr>
            <w:r>
              <w:t>612 391,26</w:t>
            </w:r>
            <w:r>
              <w:rPr>
                <w:iCs/>
                <w:color w:val="auto"/>
              </w:rPr>
              <w:t xml:space="preserve"> </w:t>
            </w:r>
            <w:r w:rsidRPr="00BB6C80">
              <w:rPr>
                <w:iCs/>
                <w:color w:val="auto"/>
              </w:rPr>
              <w:t>(</w:t>
            </w:r>
            <w:r>
              <w:rPr>
                <w:iCs/>
                <w:color w:val="auto"/>
              </w:rPr>
              <w:t>шестьсот двенадцать тысяч триста девяносто один) рубль</w:t>
            </w:r>
            <w:r w:rsidRPr="00BB6C80">
              <w:rPr>
                <w:iCs/>
                <w:color w:val="auto"/>
              </w:rPr>
              <w:t xml:space="preserve"> </w:t>
            </w:r>
            <w:r>
              <w:rPr>
                <w:iCs/>
                <w:color w:val="auto"/>
              </w:rPr>
              <w:t>26</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r>
                    <w:rPr>
                      <w:rFonts w:cs="Arial"/>
                      <w:color w:val="000000"/>
                    </w:rPr>
                    <w:t>Н</w:t>
                  </w:r>
                  <w:r w:rsidRPr="00561F9A">
                    <w:rPr>
                      <w:rFonts w:cs="Arial"/>
                      <w:color w:val="000000"/>
                    </w:rPr>
                    <w:t xml:space="preserve">еприостановление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277279">
                    <w:rPr>
                      <w:rFonts w:cs="Arial"/>
                      <w:color w:val="000000"/>
                    </w:rPr>
                    <w:t>2</w:t>
                  </w:r>
                  <w:r>
                    <w:rPr>
                      <w:rFonts w:cs="Arial"/>
                      <w:color w:val="000000"/>
                    </w:rPr>
                    <w:fldChar w:fldCharType="end"/>
                  </w:r>
                  <w:r>
                    <w:t xml:space="preserve">, а также с учетом </w:t>
                  </w:r>
                  <w:r w:rsidRPr="00AC6D5F">
                    <w:t xml:space="preserve">требований п.п. 4 пункта </w:t>
                  </w:r>
                  <w:r w:rsidRPr="00AC6D5F">
                    <w:fldChar w:fldCharType="begin"/>
                  </w:r>
                  <w:r w:rsidRPr="00AC6D5F">
                    <w:instrText xml:space="preserve"> REF _Ref368314814 \r \h  \* MERGEFORMAT </w:instrText>
                  </w:r>
                  <w:r w:rsidRPr="00AC6D5F">
                    <w:fldChar w:fldCharType="separate"/>
                  </w:r>
                  <w:r w:rsidR="00277279">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277279">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7"/>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277279">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7"/>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7"/>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7"/>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7"/>
              <w:ind w:firstLine="528"/>
              <w:jc w:val="both"/>
              <w:rPr>
                <w:sz w:val="10"/>
                <w:szCs w:val="10"/>
              </w:rPr>
            </w:pPr>
          </w:p>
          <w:p w:rsidR="00915B7D" w:rsidRDefault="00915B7D" w:rsidP="00907BCE">
            <w:pPr>
              <w:pStyle w:val="a7"/>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7"/>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7"/>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536A02" w:rsidRPr="00E863EF" w:rsidRDefault="00C978EC" w:rsidP="00536A02">
            <w:pPr>
              <w:jc w:val="both"/>
            </w:pPr>
            <w:r>
              <w:t>В текст договора (договоров), заключаемого (заключаемых) по результатам закупки, по соглашению сторон могут быть внесены изменения в соответствии с условиями этого (этих) договора (договоров)</w:t>
            </w:r>
            <w:r w:rsidR="00536A02" w:rsidRPr="00536A02">
              <w:rPr>
                <w:b/>
                <w:i/>
                <w:color w:val="FF0000"/>
              </w:rPr>
              <w:t xml:space="preserve">     </w:t>
            </w:r>
          </w:p>
          <w:p w:rsidR="00915B7D" w:rsidRPr="00E863EF" w:rsidRDefault="00915B7D" w:rsidP="00907BCE">
            <w:pPr>
              <w:pStyle w:val="a5"/>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r w:rsidRPr="005E4E59">
              <w:t>постквалификации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Проведение постквалификации возможно. Порядок проведения постквалификации</w:t>
            </w:r>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Положением о закупках товаров,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237971">
        <w:rPr>
          <w:rFonts w:eastAsia="MS Mincho"/>
          <w:bCs/>
          <w:iCs/>
          <w:lang w:eastAsia="x-none"/>
        </w:rPr>
        <w:t xml:space="preserve">Раздел </w:t>
      </w:r>
      <w:r w:rsidR="00237971">
        <w:rPr>
          <w:rFonts w:eastAsia="MS Mincho"/>
          <w:bCs/>
          <w:iCs/>
          <w:lang w:val="en-US" w:eastAsia="x-none"/>
        </w:rPr>
        <w:t>IV</w:t>
      </w:r>
      <w:r w:rsidR="00237971">
        <w:rPr>
          <w:rFonts w:eastAsia="MS Mincho"/>
          <w:bCs/>
          <w:iCs/>
          <w:lang w:eastAsia="x-none"/>
        </w:rPr>
        <w:t>. Проект договора</w:t>
      </w:r>
      <w:r w:rsidR="0083017D">
        <w:rPr>
          <w:rFonts w:eastAsia="MS Mincho"/>
          <w:bCs/>
          <w:iCs/>
          <w:lang w:eastAsia="x-none"/>
        </w:rPr>
        <w:t xml:space="preserve"> настоящей Документации</w:t>
      </w:r>
      <w:r>
        <w:rPr>
          <w:rFonts w:eastAsia="MS Mincho"/>
          <w:lang w:eastAsia="x-none"/>
        </w:rPr>
        <w:t>)</w:t>
      </w:r>
      <w:r w:rsidR="00915B7D">
        <w:rPr>
          <w:rFonts w:eastAsia="MS Mincho"/>
          <w:lang w:eastAsia="x-none"/>
        </w:rPr>
        <w:br w:type="page"/>
      </w:r>
    </w:p>
    <w:p w:rsidR="00915B7D" w:rsidRDefault="00915B7D" w:rsidP="00A979AE">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E950A1" w:rsidRDefault="00E950A1" w:rsidP="00E950A1">
      <w:pPr>
        <w:rPr>
          <w:rFonts w:ascii="Bookman Old Style" w:hAnsi="Bookman Old Style"/>
          <w:kern w:val="28"/>
        </w:rPr>
      </w:pPr>
    </w:p>
    <w:p w:rsidR="00E950A1" w:rsidRPr="00820456" w:rsidRDefault="00E950A1" w:rsidP="00E950A1"/>
    <w:p w:rsidR="00E950A1" w:rsidRPr="00E950A1" w:rsidRDefault="00E950A1" w:rsidP="00E950A1">
      <w:pPr>
        <w:pStyle w:val="1"/>
        <w:spacing w:before="0"/>
        <w:jc w:val="center"/>
        <w:rPr>
          <w:rFonts w:ascii="Times New Roman" w:hAnsi="Times New Roman"/>
          <w:b w:val="0"/>
          <w:color w:val="auto"/>
          <w:sz w:val="24"/>
          <w:szCs w:val="24"/>
        </w:rPr>
      </w:pPr>
      <w:r w:rsidRPr="00E950A1">
        <w:rPr>
          <w:rFonts w:ascii="Times New Roman" w:hAnsi="Times New Roman"/>
          <w:b w:val="0"/>
          <w:color w:val="auto"/>
          <w:sz w:val="24"/>
          <w:szCs w:val="24"/>
        </w:rPr>
        <w:t>Договор № 2/17 -Т</w:t>
      </w:r>
    </w:p>
    <w:p w:rsidR="00E950A1" w:rsidRPr="00E950A1" w:rsidRDefault="00E950A1" w:rsidP="00E950A1">
      <w:pPr>
        <w:pStyle w:val="1"/>
        <w:spacing w:before="0"/>
        <w:jc w:val="center"/>
        <w:rPr>
          <w:rFonts w:ascii="Times New Roman" w:hAnsi="Times New Roman"/>
          <w:b w:val="0"/>
          <w:color w:val="auto"/>
          <w:sz w:val="24"/>
          <w:szCs w:val="24"/>
        </w:rPr>
      </w:pPr>
      <w:r w:rsidRPr="00E950A1">
        <w:rPr>
          <w:rFonts w:ascii="Times New Roman" w:hAnsi="Times New Roman"/>
          <w:b w:val="0"/>
          <w:color w:val="auto"/>
          <w:sz w:val="24"/>
          <w:szCs w:val="24"/>
        </w:rPr>
        <w:t>на отпуск и потребление тепловой энергии</w:t>
      </w:r>
    </w:p>
    <w:p w:rsidR="00E950A1" w:rsidRPr="00E950A1" w:rsidRDefault="00E950A1" w:rsidP="00E950A1">
      <w:pPr>
        <w:jc w:val="both"/>
      </w:pPr>
    </w:p>
    <w:p w:rsidR="00E950A1" w:rsidRPr="00E950A1" w:rsidRDefault="00E950A1" w:rsidP="00E950A1">
      <w:pPr>
        <w:spacing w:before="60" w:after="60"/>
        <w:jc w:val="both"/>
      </w:pPr>
      <w:r w:rsidRPr="00E950A1">
        <w:t xml:space="preserve">с. Ермекеево                                                                                         </w:t>
      </w:r>
      <w:r>
        <w:t xml:space="preserve">                «__</w:t>
      </w:r>
      <w:r w:rsidRPr="00E950A1">
        <w:t xml:space="preserve">» </w:t>
      </w:r>
      <w:r>
        <w:t>____</w:t>
      </w:r>
      <w:r w:rsidRPr="00E950A1">
        <w:t xml:space="preserve"> 2017 г.</w:t>
      </w:r>
    </w:p>
    <w:p w:rsidR="00E950A1" w:rsidRPr="00E950A1" w:rsidRDefault="00E950A1" w:rsidP="00E950A1">
      <w:pPr>
        <w:spacing w:before="60" w:after="60"/>
        <w:jc w:val="both"/>
      </w:pPr>
    </w:p>
    <w:p w:rsidR="00E950A1" w:rsidRPr="00E950A1" w:rsidRDefault="00E950A1" w:rsidP="00E950A1">
      <w:pPr>
        <w:ind w:firstLine="708"/>
        <w:jc w:val="both"/>
      </w:pPr>
      <w:r w:rsidRPr="00E950A1">
        <w:t>Общество с ограниченной ответственностью «Сельэнерго», (ООО «Сельэнерго»), именуемое в дальнейшем «Поставщик» в лице директора Камалиева Руслана Ядкаровича, действующего на основании Устава, с одной стороны и</w:t>
      </w:r>
    </w:p>
    <w:p w:rsidR="00E950A1" w:rsidRPr="00E950A1" w:rsidRDefault="00E950A1" w:rsidP="00E950A1">
      <w:pPr>
        <w:ind w:firstLine="708"/>
        <w:jc w:val="both"/>
      </w:pPr>
      <w:r w:rsidRPr="00E950A1">
        <w:t>Публичное Акционерное Общество «Башинформсвязь» (ПАО «Башинформсвязь»), именуемое в</w:t>
      </w:r>
      <w:r w:rsidRPr="00E950A1">
        <w:rPr>
          <w:b/>
        </w:rPr>
        <w:t xml:space="preserve"> </w:t>
      </w:r>
      <w:r w:rsidRPr="00E950A1">
        <w:t xml:space="preserve">дальнейшем «Заказчик», в лице </w:t>
      </w:r>
      <w:r w:rsidRPr="00E950A1">
        <w:rPr>
          <w:spacing w:val="1"/>
        </w:rPr>
        <w:t xml:space="preserve">заместителя генерального </w:t>
      </w:r>
      <w:r w:rsidRPr="00E950A1">
        <w:t>директора по управлению персоналом и административно-хозяйственной деятельности ПАО «Башинформсвязь» Тимкина Дмитрия Сергеевича</w:t>
      </w:r>
      <w:r w:rsidR="00DD3A1D">
        <w:t>,</w:t>
      </w:r>
      <w:r w:rsidRPr="00E950A1">
        <w:t xml:space="preserve"> </w:t>
      </w:r>
      <w:r w:rsidRPr="00E950A1">
        <w:rPr>
          <w:spacing w:val="-1"/>
        </w:rPr>
        <w:t>действующего</w:t>
      </w:r>
      <w:r w:rsidRPr="00E950A1">
        <w:t xml:space="preserve"> </w:t>
      </w:r>
      <w:r w:rsidRPr="00E950A1">
        <w:rPr>
          <w:spacing w:val="-6"/>
        </w:rPr>
        <w:t>на</w:t>
      </w:r>
      <w:r w:rsidRPr="00E950A1">
        <w:t xml:space="preserve"> </w:t>
      </w:r>
      <w:r w:rsidRPr="00E950A1">
        <w:rPr>
          <w:spacing w:val="-4"/>
        </w:rPr>
        <w:t>основании доверенности № 13 от 01.01.2017г.</w:t>
      </w:r>
      <w:r w:rsidRPr="00E950A1">
        <w:t xml:space="preserve">, с другой стороны, вместе именуемые в дальнейшем «Стороны»,  </w:t>
      </w:r>
    </w:p>
    <w:p w:rsidR="00E950A1" w:rsidRPr="00E950A1" w:rsidRDefault="00E950A1" w:rsidP="00E950A1">
      <w:pPr>
        <w:ind w:firstLine="708"/>
        <w:jc w:val="both"/>
        <w:rPr>
          <w:bCs/>
        </w:rPr>
      </w:pPr>
      <w:r w:rsidRPr="00E950A1">
        <w:t xml:space="preserve">руководствуясь </w:t>
      </w:r>
      <w:r w:rsidRPr="00E950A1">
        <w:rPr>
          <w:spacing w:val="1"/>
        </w:rPr>
        <w:t xml:space="preserve">«Правилами учета тепловой энергии и теплоносителя», </w:t>
      </w:r>
      <w:r w:rsidRPr="00E950A1">
        <w:t xml:space="preserve">Гражданским кодексом Российской Федерации, иными нормативными правовыми актами Российской Федерации, заключили настоящий договор о нижеследующем: </w:t>
      </w:r>
    </w:p>
    <w:p w:rsidR="00E950A1" w:rsidRPr="00E950A1" w:rsidRDefault="00E950A1" w:rsidP="00E950A1">
      <w:pPr>
        <w:pStyle w:val="ConsPlusNormal"/>
        <w:jc w:val="both"/>
        <w:rPr>
          <w:rFonts w:ascii="Times New Roman" w:hAnsi="Times New Roman" w:cs="Times New Roman"/>
          <w:sz w:val="24"/>
          <w:szCs w:val="24"/>
        </w:rPr>
      </w:pPr>
    </w:p>
    <w:p w:rsidR="00E950A1" w:rsidRPr="00E950A1" w:rsidRDefault="00E950A1" w:rsidP="00DD3A1D">
      <w:pPr>
        <w:spacing w:before="60" w:after="60"/>
        <w:ind w:right="85"/>
        <w:jc w:val="center"/>
        <w:rPr>
          <w:b/>
        </w:rPr>
      </w:pPr>
      <w:r w:rsidRPr="00E950A1">
        <w:rPr>
          <w:b/>
        </w:rPr>
        <w:t>1.Предмет договора</w:t>
      </w:r>
    </w:p>
    <w:p w:rsidR="00E950A1" w:rsidRPr="00E950A1" w:rsidRDefault="00E950A1" w:rsidP="00E950A1">
      <w:pPr>
        <w:widowControl w:val="0"/>
        <w:shd w:val="clear" w:color="auto" w:fill="FFFFFF"/>
        <w:tabs>
          <w:tab w:val="left" w:pos="1003"/>
        </w:tabs>
        <w:autoSpaceDE w:val="0"/>
        <w:autoSpaceDN w:val="0"/>
        <w:adjustRightInd w:val="0"/>
        <w:jc w:val="both"/>
        <w:rPr>
          <w:bCs/>
        </w:rPr>
      </w:pPr>
      <w:r w:rsidRPr="00E950A1">
        <w:rPr>
          <w:bCs/>
        </w:rPr>
        <w:t xml:space="preserve">1.1. </w:t>
      </w:r>
      <w:r w:rsidRPr="00E950A1">
        <w:t>Поставщик обязуется поставить Заказчику для Ермекеевского УТУ по адресу: 452190 Республика Башкортостан, Ермекеевский район, с.Ермекеево, ул. Ленина, 17 через присоединенную тепловую сеть тепловую энергию (далее – тепловая энергия) с теплоносителем горячая вода (далее – теплоноситель), а Заказчик обязуется принять и оплатить тепловую энергию, соблюдая режим потребления тепловой энергии.</w:t>
      </w:r>
    </w:p>
    <w:p w:rsidR="00E950A1" w:rsidRPr="00E950A1" w:rsidRDefault="00E950A1" w:rsidP="00E950A1">
      <w:pPr>
        <w:shd w:val="clear" w:color="auto" w:fill="FFFFFF"/>
        <w:tabs>
          <w:tab w:val="left" w:pos="0"/>
          <w:tab w:val="left" w:pos="284"/>
        </w:tabs>
        <w:jc w:val="both"/>
      </w:pPr>
      <w:r w:rsidRPr="00E950A1">
        <w:t>1.2. Объем тепловой энергии (мощности) и теплоносителя, поставляемый Поставщиком и приобретаемый Заказчиком, составляет не более -</w:t>
      </w:r>
      <w:r w:rsidRPr="00E950A1">
        <w:rPr>
          <w:b/>
        </w:rPr>
        <w:t xml:space="preserve"> 489,20</w:t>
      </w:r>
      <w:r w:rsidRPr="00E950A1">
        <w:t xml:space="preserve"> Гкал.</w:t>
      </w:r>
    </w:p>
    <w:p w:rsidR="00E950A1" w:rsidRPr="00E950A1" w:rsidRDefault="00E950A1" w:rsidP="00E950A1">
      <w:pPr>
        <w:pStyle w:val="s1"/>
        <w:ind w:firstLine="0"/>
        <w:rPr>
          <w:rFonts w:ascii="Times New Roman" w:hAnsi="Times New Roman" w:cs="Times New Roman"/>
          <w:sz w:val="24"/>
          <w:szCs w:val="24"/>
        </w:rPr>
      </w:pPr>
      <w:r w:rsidRPr="00E950A1">
        <w:rPr>
          <w:rFonts w:ascii="Times New Roman" w:hAnsi="Times New Roman" w:cs="Times New Roman"/>
          <w:sz w:val="24"/>
          <w:szCs w:val="24"/>
        </w:rPr>
        <w:t xml:space="preserve">1.3. Величина </w:t>
      </w:r>
      <w:r w:rsidRPr="00E950A1">
        <w:rPr>
          <w:rStyle w:val="links8"/>
          <w:rFonts w:ascii="Times New Roman" w:hAnsi="Times New Roman" w:cs="Times New Roman"/>
          <w:sz w:val="24"/>
          <w:szCs w:val="24"/>
        </w:rPr>
        <w:t>тепловой нагрузки</w:t>
      </w:r>
      <w:r w:rsidRPr="00E950A1">
        <w:rPr>
          <w:rFonts w:ascii="Times New Roman" w:hAnsi="Times New Roman" w:cs="Times New Roman"/>
          <w:sz w:val="24"/>
          <w:szCs w:val="24"/>
        </w:rPr>
        <w:t xml:space="preserve"> теплопотребляющих установок, параметры </w:t>
      </w:r>
      <w:r w:rsidRPr="00E950A1">
        <w:rPr>
          <w:rStyle w:val="links8"/>
          <w:rFonts w:ascii="Times New Roman" w:hAnsi="Times New Roman" w:cs="Times New Roman"/>
          <w:sz w:val="24"/>
          <w:szCs w:val="24"/>
        </w:rPr>
        <w:t>качества теплоснабжения</w:t>
      </w:r>
      <w:r w:rsidRPr="00E950A1">
        <w:rPr>
          <w:rFonts w:ascii="Times New Roman" w:hAnsi="Times New Roman" w:cs="Times New Roman"/>
          <w:sz w:val="24"/>
          <w:szCs w:val="24"/>
        </w:rPr>
        <w:t xml:space="preserve">, </w:t>
      </w:r>
      <w:r w:rsidRPr="00E950A1">
        <w:rPr>
          <w:rStyle w:val="links8"/>
          <w:rFonts w:ascii="Times New Roman" w:hAnsi="Times New Roman" w:cs="Times New Roman"/>
          <w:sz w:val="24"/>
          <w:szCs w:val="24"/>
        </w:rPr>
        <w:t xml:space="preserve">режим потребления тепловой энергии устанавливается в соответствии с Приложением №1 к настоящему </w:t>
      </w:r>
      <w:r w:rsidRPr="00E950A1">
        <w:rPr>
          <w:rFonts w:ascii="Times New Roman" w:hAnsi="Times New Roman" w:cs="Times New Roman"/>
          <w:sz w:val="24"/>
          <w:szCs w:val="24"/>
        </w:rPr>
        <w:t>договору.</w:t>
      </w:r>
    </w:p>
    <w:p w:rsidR="00E950A1" w:rsidRPr="00E950A1" w:rsidRDefault="00E950A1" w:rsidP="00E950A1">
      <w:pPr>
        <w:pStyle w:val="s1"/>
        <w:ind w:firstLine="0"/>
        <w:rPr>
          <w:rFonts w:ascii="Times New Roman" w:hAnsi="Times New Roman" w:cs="Times New Roman"/>
          <w:sz w:val="24"/>
          <w:szCs w:val="24"/>
        </w:rPr>
      </w:pPr>
      <w:r w:rsidRPr="00E950A1">
        <w:rPr>
          <w:rFonts w:ascii="Times New Roman" w:hAnsi="Times New Roman" w:cs="Times New Roman"/>
          <w:sz w:val="24"/>
          <w:szCs w:val="24"/>
        </w:rPr>
        <w:t xml:space="preserve">1.4. Срок поставки тепловой энергии и теплоносителя: </w:t>
      </w:r>
      <w:r w:rsidRPr="00E950A1">
        <w:rPr>
          <w:rFonts w:ascii="Times New Roman" w:hAnsi="Times New Roman" w:cs="Times New Roman"/>
          <w:b/>
          <w:sz w:val="24"/>
          <w:szCs w:val="24"/>
        </w:rPr>
        <w:t>с 01.01.2017г. по 31.12.2017г.</w:t>
      </w:r>
      <w:r w:rsidRPr="00E950A1">
        <w:rPr>
          <w:rFonts w:ascii="Times New Roman" w:hAnsi="Times New Roman" w:cs="Times New Roman"/>
          <w:sz w:val="24"/>
          <w:szCs w:val="24"/>
        </w:rPr>
        <w:t xml:space="preserve"> включительно.</w:t>
      </w:r>
    </w:p>
    <w:p w:rsidR="00E950A1" w:rsidRPr="00E950A1" w:rsidRDefault="00E950A1" w:rsidP="00DD3A1D">
      <w:pPr>
        <w:spacing w:before="60" w:after="60"/>
        <w:jc w:val="center"/>
        <w:rPr>
          <w:b/>
        </w:rPr>
      </w:pPr>
      <w:r w:rsidRPr="00E950A1">
        <w:rPr>
          <w:b/>
        </w:rPr>
        <w:t>2. Права и обязанности  сторон</w:t>
      </w:r>
    </w:p>
    <w:p w:rsidR="00E950A1" w:rsidRPr="00E950A1" w:rsidRDefault="00E950A1" w:rsidP="00E950A1">
      <w:pPr>
        <w:jc w:val="both"/>
        <w:rPr>
          <w:b/>
        </w:rPr>
      </w:pPr>
      <w:r w:rsidRPr="00E950A1">
        <w:rPr>
          <w:b/>
        </w:rPr>
        <w:t>2.1. Поставщик обязан:</w:t>
      </w:r>
    </w:p>
    <w:p w:rsidR="00E950A1" w:rsidRPr="00E950A1" w:rsidRDefault="00E950A1" w:rsidP="00E950A1">
      <w:pPr>
        <w:tabs>
          <w:tab w:val="left" w:pos="478"/>
        </w:tabs>
        <w:suppressAutoHyphens/>
        <w:jc w:val="both"/>
      </w:pPr>
      <w:r w:rsidRPr="00E950A1">
        <w:t xml:space="preserve">2.1.1. </w:t>
      </w:r>
      <w:r w:rsidRPr="00E950A1">
        <w:rPr>
          <w:lang w:eastAsia="ar-SA"/>
        </w:rPr>
        <w:t xml:space="preserve">Поставлять </w:t>
      </w:r>
      <w:r w:rsidRPr="00E950A1">
        <w:t>Заказчику тепловую энергию и теплоноситель, параметры качества (объема) которых соответствуют требованиям, установленными настоящим договором, государственными стандартами, отраслевыми стандартами, техническими условиями, иными документами, устанавливающими требования к качеству (объему) тепловой энергии и теплоносителя. Начало и окончание отопительного сезона определяется решением Администрации муниципального района Ермекеевский район Республики Башкортостан.</w:t>
      </w:r>
    </w:p>
    <w:p w:rsidR="00E950A1" w:rsidRPr="00E950A1" w:rsidRDefault="00E950A1" w:rsidP="00E950A1">
      <w:pPr>
        <w:pStyle w:val="33"/>
        <w:jc w:val="both"/>
        <w:rPr>
          <w:sz w:val="24"/>
          <w:szCs w:val="24"/>
        </w:rPr>
      </w:pPr>
      <w:r w:rsidRPr="00E950A1">
        <w:rPr>
          <w:sz w:val="24"/>
          <w:szCs w:val="24"/>
        </w:rPr>
        <w:t>2.1.2. Уведомлять Заказчика о начале и сроках перерывов (ограничений) в подаче тепловой энергии:</w:t>
      </w:r>
    </w:p>
    <w:p w:rsidR="00E950A1" w:rsidRPr="00E950A1" w:rsidRDefault="00E950A1" w:rsidP="00E950A1">
      <w:pPr>
        <w:ind w:firstLine="540"/>
        <w:jc w:val="both"/>
      </w:pPr>
      <w:r w:rsidRPr="00E950A1">
        <w:t>- за 5 дней в период с мая по октябрь при производстве плановых ремонтов;</w:t>
      </w:r>
    </w:p>
    <w:p w:rsidR="00E950A1" w:rsidRPr="00E950A1" w:rsidRDefault="00E950A1" w:rsidP="00E950A1">
      <w:pPr>
        <w:ind w:firstLine="540"/>
        <w:jc w:val="both"/>
      </w:pPr>
      <w:r w:rsidRPr="00E950A1">
        <w:t>- за 24 часа в любое время года при производстве внеплановых отключений (ограничений), за исключением аварий и выходов из строя основного оборудования и тепловых сетей.</w:t>
      </w:r>
    </w:p>
    <w:p w:rsidR="00E950A1" w:rsidRPr="00E950A1" w:rsidRDefault="00E950A1" w:rsidP="00E950A1">
      <w:pPr>
        <w:jc w:val="both"/>
      </w:pPr>
      <w:r w:rsidRPr="00E950A1">
        <w:t xml:space="preserve">2.1.3. Отпускать Заказчику тепловую энергию в горячей воде по отопительному температурному графику. </w:t>
      </w:r>
    </w:p>
    <w:p w:rsidR="00E950A1" w:rsidRPr="00E950A1" w:rsidRDefault="00E950A1" w:rsidP="00E950A1">
      <w:pPr>
        <w:jc w:val="both"/>
      </w:pPr>
      <w:r w:rsidRPr="00E950A1">
        <w:t xml:space="preserve">2.1.4. </w:t>
      </w:r>
      <w:r w:rsidRPr="00E950A1">
        <w:rPr>
          <w:lang w:eastAsia="ar-SA"/>
        </w:rPr>
        <w:t xml:space="preserve">Поставлять </w:t>
      </w:r>
      <w:r w:rsidRPr="00E950A1">
        <w:t>Заказчику</w:t>
      </w:r>
      <w:r w:rsidRPr="00E950A1">
        <w:rPr>
          <w:lang w:eastAsia="ar-SA"/>
        </w:rPr>
        <w:t xml:space="preserve"> тепловую энергию и тепловой носитель </w:t>
      </w:r>
      <w:r w:rsidRPr="00E950A1">
        <w:t>строго в соответствии с утвержденным графиком запуска и датой начала отопительного сезона, не допуская по своей вине задержек начала подачи и перерывов более, чем установленных нормативными правовыми актами Российской Федерации и Республики Башкортостан.</w:t>
      </w:r>
    </w:p>
    <w:p w:rsidR="00E950A1" w:rsidRPr="00E950A1" w:rsidRDefault="00E950A1" w:rsidP="00E950A1">
      <w:pPr>
        <w:jc w:val="both"/>
      </w:pPr>
      <w:r w:rsidRPr="00E950A1">
        <w:rPr>
          <w:b/>
        </w:rPr>
        <w:t>2.2.</w:t>
      </w:r>
      <w:r w:rsidRPr="00E950A1">
        <w:t xml:space="preserve"> </w:t>
      </w:r>
      <w:r w:rsidRPr="00E950A1">
        <w:rPr>
          <w:b/>
        </w:rPr>
        <w:t>Заказчик обязан:</w:t>
      </w:r>
    </w:p>
    <w:p w:rsidR="00E950A1" w:rsidRPr="00E950A1" w:rsidRDefault="00E950A1" w:rsidP="00E950A1">
      <w:pPr>
        <w:jc w:val="both"/>
      </w:pPr>
      <w:r w:rsidRPr="00E950A1">
        <w:t>2.2.1. Принимать подаваемую Поставщиком тепловую энергию на нужды отопления объекта теплоснабжения, указанного в п. 1.2. договора в течение всего отопительного сезона, кроме перерывов, предусмотренных настоящим договором.</w:t>
      </w:r>
    </w:p>
    <w:p w:rsidR="00E950A1" w:rsidRPr="00E950A1" w:rsidRDefault="00E950A1" w:rsidP="00E950A1">
      <w:pPr>
        <w:jc w:val="both"/>
      </w:pPr>
      <w:r w:rsidRPr="00E950A1">
        <w:t>2.2.2. Своевременно оплачивать Поставщику принятую тепловую энергию.</w:t>
      </w:r>
    </w:p>
    <w:p w:rsidR="00E950A1" w:rsidRPr="00E950A1" w:rsidRDefault="00E950A1" w:rsidP="00E950A1">
      <w:pPr>
        <w:jc w:val="both"/>
      </w:pPr>
      <w:r w:rsidRPr="00E950A1">
        <w:t>2.2.3. Обеспечивать беспрепятственный доступ работникам Поставщика к теплопотребляющим установкам и приборам учета в рабочие дни с 09 часов до 18 часов.</w:t>
      </w:r>
    </w:p>
    <w:p w:rsidR="00E950A1" w:rsidRPr="00E950A1" w:rsidRDefault="00E950A1" w:rsidP="00E950A1">
      <w:pPr>
        <w:jc w:val="both"/>
      </w:pPr>
      <w:r w:rsidRPr="00E950A1">
        <w:t>2.2.4. В случае изменения наименования Заказчика, объекта теплопотребления, почтовых и платежных реквизитов заказчика сообщить Поставщику в пятнадцатидневный срок.</w:t>
      </w:r>
    </w:p>
    <w:p w:rsidR="00E950A1" w:rsidRPr="00E950A1" w:rsidRDefault="00E950A1" w:rsidP="00E950A1">
      <w:pPr>
        <w:pStyle w:val="33"/>
        <w:jc w:val="both"/>
        <w:rPr>
          <w:sz w:val="24"/>
          <w:szCs w:val="24"/>
        </w:rPr>
      </w:pPr>
      <w:r w:rsidRPr="00E950A1">
        <w:rPr>
          <w:sz w:val="24"/>
          <w:szCs w:val="24"/>
        </w:rPr>
        <w:t>2.2.6. При выезде из занимаемого помещения или прекращении деятельности:</w:t>
      </w:r>
    </w:p>
    <w:p w:rsidR="00E950A1" w:rsidRPr="00E950A1" w:rsidRDefault="00E950A1" w:rsidP="00DD3A1D">
      <w:pPr>
        <w:pStyle w:val="22"/>
        <w:spacing w:after="0" w:line="240" w:lineRule="auto"/>
        <w:jc w:val="both"/>
      </w:pPr>
      <w:r w:rsidRPr="00E950A1">
        <w:t>- за 30 дней письменно сообщить Поставщику о предстоящем освобождении и (или) прекращения деятельности с целью последующего согласования о расторжении настоящего договора;</w:t>
      </w:r>
    </w:p>
    <w:p w:rsidR="00E950A1" w:rsidRPr="00E950A1" w:rsidRDefault="00DD3A1D" w:rsidP="00DD3A1D">
      <w:pPr>
        <w:jc w:val="both"/>
      </w:pPr>
      <w:r>
        <w:t xml:space="preserve">     </w:t>
      </w:r>
      <w:r w:rsidR="00E950A1" w:rsidRPr="00E950A1">
        <w:t>- произвести полный расчет за тепловую энергию по день выезда и (или) ликвидации Заказчика.</w:t>
      </w:r>
    </w:p>
    <w:p w:rsidR="00E950A1" w:rsidRPr="00E950A1" w:rsidRDefault="00E950A1" w:rsidP="00E950A1">
      <w:pPr>
        <w:pStyle w:val="33"/>
        <w:jc w:val="both"/>
        <w:rPr>
          <w:sz w:val="24"/>
          <w:szCs w:val="24"/>
        </w:rPr>
      </w:pPr>
      <w:r w:rsidRPr="00E950A1">
        <w:rPr>
          <w:sz w:val="24"/>
          <w:szCs w:val="24"/>
        </w:rPr>
        <w:t>2.2.8. Соблюдать действующий порядок подготовки теплоустановок, систем теплоснабжения к отопительному сезону, а также сроки и порядок включения систем теплопотребления в отопительный период.</w:t>
      </w:r>
    </w:p>
    <w:p w:rsidR="00E950A1" w:rsidRPr="00E950A1" w:rsidRDefault="00E950A1" w:rsidP="00E950A1">
      <w:pPr>
        <w:jc w:val="both"/>
      </w:pPr>
      <w:r w:rsidRPr="00E950A1">
        <w:t>2.2.9. Направлять по вызову Поставщика полномочного представителя для сверки расчетов за проданную тепловую энергию и оформления соответствующего акта.</w:t>
      </w:r>
    </w:p>
    <w:p w:rsidR="00E950A1" w:rsidRPr="00E950A1" w:rsidRDefault="00E950A1" w:rsidP="00E950A1">
      <w:pPr>
        <w:pStyle w:val="aff3"/>
        <w:tabs>
          <w:tab w:val="center" w:pos="0"/>
        </w:tabs>
        <w:jc w:val="both"/>
        <w:rPr>
          <w:i w:val="0"/>
          <w:sz w:val="24"/>
          <w:szCs w:val="24"/>
        </w:rPr>
      </w:pPr>
      <w:r w:rsidRPr="00E950A1">
        <w:rPr>
          <w:i w:val="0"/>
          <w:sz w:val="24"/>
          <w:szCs w:val="24"/>
        </w:rPr>
        <w:t>2.2.13. Предоставлять по требованию Поставщика исполнительную документацию на теплоснабжение объекта, указанного в п. 2.1. договора. При отсутствии проектной документации  допускается представлять расчет максимальных часовых нагрузок, выполненный специализированной организацией.</w:t>
      </w:r>
    </w:p>
    <w:p w:rsidR="00E950A1" w:rsidRPr="00E950A1" w:rsidRDefault="00E950A1" w:rsidP="00E950A1">
      <w:pPr>
        <w:pStyle w:val="aff3"/>
        <w:tabs>
          <w:tab w:val="center" w:pos="0"/>
        </w:tabs>
        <w:jc w:val="both"/>
        <w:rPr>
          <w:i w:val="0"/>
          <w:sz w:val="24"/>
          <w:szCs w:val="24"/>
        </w:rPr>
      </w:pPr>
      <w:r w:rsidRPr="00E950A1">
        <w:rPr>
          <w:i w:val="0"/>
          <w:sz w:val="24"/>
          <w:szCs w:val="24"/>
        </w:rPr>
        <w:t>2.2.14. Выполнять предписания Поставщика в части ведения оперативных режимов теплоснабжения.</w:t>
      </w:r>
    </w:p>
    <w:p w:rsidR="00E950A1" w:rsidRPr="00E950A1" w:rsidRDefault="00E950A1" w:rsidP="00E950A1">
      <w:pPr>
        <w:pStyle w:val="aff3"/>
        <w:tabs>
          <w:tab w:val="center" w:pos="0"/>
        </w:tabs>
        <w:jc w:val="both"/>
        <w:rPr>
          <w:i w:val="0"/>
          <w:sz w:val="24"/>
          <w:szCs w:val="24"/>
        </w:rPr>
      </w:pPr>
      <w:r w:rsidRPr="00E950A1">
        <w:rPr>
          <w:i w:val="0"/>
          <w:sz w:val="24"/>
          <w:szCs w:val="24"/>
        </w:rPr>
        <w:t>2.2.15. Подавать заявки на включение теплоэнергии перед началом отопительного сезона.</w:t>
      </w:r>
    </w:p>
    <w:p w:rsidR="00E950A1" w:rsidRPr="00E950A1" w:rsidRDefault="00E950A1" w:rsidP="00E950A1">
      <w:pPr>
        <w:pStyle w:val="24"/>
        <w:jc w:val="both"/>
        <w:rPr>
          <w:b/>
          <w:i w:val="0"/>
          <w:color w:val="auto"/>
          <w:sz w:val="24"/>
          <w:szCs w:val="24"/>
        </w:rPr>
      </w:pPr>
      <w:r w:rsidRPr="00E950A1">
        <w:rPr>
          <w:b/>
          <w:i w:val="0"/>
          <w:color w:val="auto"/>
          <w:sz w:val="24"/>
          <w:szCs w:val="24"/>
        </w:rPr>
        <w:t>2.3. Поставщик имеет право:</w:t>
      </w:r>
    </w:p>
    <w:p w:rsidR="00E950A1" w:rsidRPr="00E950A1" w:rsidRDefault="00E950A1" w:rsidP="00E950A1">
      <w:pPr>
        <w:pStyle w:val="24"/>
        <w:jc w:val="both"/>
        <w:rPr>
          <w:i w:val="0"/>
          <w:color w:val="auto"/>
          <w:sz w:val="24"/>
          <w:szCs w:val="24"/>
        </w:rPr>
      </w:pPr>
      <w:r w:rsidRPr="00E950A1">
        <w:rPr>
          <w:i w:val="0"/>
          <w:color w:val="auto"/>
          <w:sz w:val="24"/>
          <w:szCs w:val="24"/>
        </w:rPr>
        <w:t>2.3.1. Требовать от Заказчика своевременной оплаты потребленной тепловой энергии и внесения иных платежей, предусмотренных условиями настоящего договора.</w:t>
      </w:r>
    </w:p>
    <w:p w:rsidR="00E950A1" w:rsidRPr="00E950A1" w:rsidRDefault="00E950A1" w:rsidP="00E950A1">
      <w:pPr>
        <w:pStyle w:val="24"/>
        <w:jc w:val="both"/>
        <w:rPr>
          <w:i w:val="0"/>
          <w:color w:val="auto"/>
          <w:sz w:val="24"/>
          <w:szCs w:val="24"/>
        </w:rPr>
      </w:pPr>
      <w:r w:rsidRPr="00E950A1">
        <w:rPr>
          <w:i w:val="0"/>
          <w:color w:val="auto"/>
          <w:sz w:val="24"/>
          <w:szCs w:val="24"/>
        </w:rPr>
        <w:t>2.3.2. Не неся экономической ответственности за последствия прекращать полностью или частично подачу или вводить ограничения в подаче Заказчику тепловой энергии:</w:t>
      </w:r>
    </w:p>
    <w:p w:rsidR="00E950A1" w:rsidRPr="00E950A1" w:rsidRDefault="00E950A1" w:rsidP="00E950A1">
      <w:pPr>
        <w:pStyle w:val="24"/>
        <w:jc w:val="both"/>
        <w:rPr>
          <w:i w:val="0"/>
          <w:color w:val="auto"/>
          <w:sz w:val="24"/>
          <w:szCs w:val="24"/>
        </w:rPr>
      </w:pPr>
      <w:r w:rsidRPr="00E950A1">
        <w:rPr>
          <w:i w:val="0"/>
          <w:color w:val="auto"/>
          <w:sz w:val="24"/>
          <w:szCs w:val="24"/>
        </w:rPr>
        <w:t>- за неоплату предъявленных платежных документов в установленные настоящим договором  сроки – после письменного предупреждения, если иное не предусмотрено действующим законодательством;</w:t>
      </w:r>
    </w:p>
    <w:p w:rsidR="00E950A1" w:rsidRPr="00E950A1" w:rsidRDefault="00E950A1" w:rsidP="00E950A1">
      <w:pPr>
        <w:pStyle w:val="24"/>
        <w:jc w:val="both"/>
        <w:rPr>
          <w:i w:val="0"/>
          <w:color w:val="auto"/>
          <w:sz w:val="24"/>
          <w:szCs w:val="24"/>
        </w:rPr>
      </w:pPr>
      <w:r w:rsidRPr="00E950A1">
        <w:rPr>
          <w:i w:val="0"/>
          <w:color w:val="auto"/>
          <w:sz w:val="24"/>
          <w:szCs w:val="24"/>
        </w:rPr>
        <w:t>- за самовольное подключение к тепловым сетям новых теплоиспользующих установок или их отдельных частей, а также самовольное подключение к тепловым сетям арендаторов Заказчика – после письменного предупреждения, если иное не предусмотрено действующим законодательством;</w:t>
      </w:r>
    </w:p>
    <w:p w:rsidR="00E950A1" w:rsidRPr="00E950A1" w:rsidRDefault="00E950A1" w:rsidP="00E950A1">
      <w:pPr>
        <w:pStyle w:val="24"/>
        <w:jc w:val="both"/>
        <w:rPr>
          <w:i w:val="0"/>
          <w:color w:val="auto"/>
          <w:sz w:val="24"/>
          <w:szCs w:val="24"/>
        </w:rPr>
      </w:pPr>
      <w:r w:rsidRPr="00E950A1">
        <w:rPr>
          <w:i w:val="0"/>
          <w:color w:val="auto"/>
          <w:sz w:val="24"/>
          <w:szCs w:val="24"/>
        </w:rPr>
        <w:t>- за сокрытие данных об арендаторах Заказчика – после письменного предупреждения, если иное не предусмотрено действующим законодательством;</w:t>
      </w:r>
    </w:p>
    <w:p w:rsidR="00E950A1" w:rsidRPr="00E950A1" w:rsidRDefault="00E950A1" w:rsidP="00E950A1">
      <w:pPr>
        <w:pStyle w:val="24"/>
        <w:jc w:val="both"/>
        <w:rPr>
          <w:i w:val="0"/>
          <w:color w:val="auto"/>
          <w:sz w:val="24"/>
          <w:szCs w:val="24"/>
        </w:rPr>
      </w:pPr>
      <w:r w:rsidRPr="00E950A1">
        <w:rPr>
          <w:i w:val="0"/>
          <w:color w:val="auto"/>
          <w:sz w:val="24"/>
          <w:szCs w:val="24"/>
        </w:rPr>
        <w:t>- за расточительное или тайное потребление тепловой энергии, допущенные утечки  и  загрязнение  сетевой воды по вине Заказчика и в других случаях, предусмотренных действующими нормативно-правовыми актами и правилами – после письменного предупреждения, если иное не предусмотрено действующим законодательством;</w:t>
      </w:r>
    </w:p>
    <w:p w:rsidR="00E950A1" w:rsidRPr="00E950A1" w:rsidRDefault="00E950A1" w:rsidP="00E950A1">
      <w:pPr>
        <w:pStyle w:val="24"/>
        <w:jc w:val="both"/>
        <w:rPr>
          <w:i w:val="0"/>
          <w:color w:val="auto"/>
          <w:sz w:val="24"/>
          <w:szCs w:val="24"/>
        </w:rPr>
      </w:pPr>
      <w:r w:rsidRPr="00E950A1">
        <w:rPr>
          <w:i w:val="0"/>
          <w:color w:val="auto"/>
          <w:sz w:val="24"/>
          <w:szCs w:val="24"/>
        </w:rPr>
        <w:t>- при обнаружении подпитки сетей водопроводной водой – до полного устранения несанкционированной подпитки водопроводной водой;</w:t>
      </w:r>
    </w:p>
    <w:p w:rsidR="00E950A1" w:rsidRPr="00E950A1" w:rsidRDefault="00E950A1" w:rsidP="00E950A1">
      <w:pPr>
        <w:pStyle w:val="24"/>
        <w:jc w:val="both"/>
        <w:rPr>
          <w:i w:val="0"/>
          <w:color w:val="auto"/>
          <w:sz w:val="24"/>
          <w:szCs w:val="24"/>
        </w:rPr>
      </w:pPr>
      <w:r w:rsidRPr="00E950A1">
        <w:rPr>
          <w:i w:val="0"/>
          <w:color w:val="auto"/>
          <w:sz w:val="24"/>
          <w:szCs w:val="24"/>
        </w:rPr>
        <w:t xml:space="preserve">- в целях отыскания утечек на период времени до 4-х часов при температуре наружного воздуха не менее -15 (минус пятнадцати) </w:t>
      </w:r>
      <w:r w:rsidRPr="00E950A1">
        <w:rPr>
          <w:i w:val="0"/>
          <w:color w:val="auto"/>
          <w:sz w:val="24"/>
          <w:szCs w:val="24"/>
          <w:vertAlign w:val="superscript"/>
        </w:rPr>
        <w:t>0</w:t>
      </w:r>
      <w:r w:rsidRPr="00E950A1">
        <w:rPr>
          <w:i w:val="0"/>
          <w:color w:val="auto"/>
          <w:sz w:val="24"/>
          <w:szCs w:val="24"/>
        </w:rPr>
        <w:t>С – без предварительного предупреждения, с последующим уведомлением;</w:t>
      </w:r>
    </w:p>
    <w:p w:rsidR="00E950A1" w:rsidRPr="00E950A1" w:rsidRDefault="00E950A1" w:rsidP="00E950A1">
      <w:pPr>
        <w:pStyle w:val="24"/>
        <w:jc w:val="both"/>
        <w:rPr>
          <w:i w:val="0"/>
          <w:color w:val="auto"/>
          <w:sz w:val="24"/>
          <w:szCs w:val="24"/>
        </w:rPr>
      </w:pPr>
      <w:r w:rsidRPr="00E950A1">
        <w:rPr>
          <w:i w:val="0"/>
          <w:color w:val="auto"/>
          <w:sz w:val="24"/>
          <w:szCs w:val="24"/>
        </w:rPr>
        <w:t>- при возникновении аварийных режимов – без предварительного предупреждения, с последующим уведомлением;</w:t>
      </w:r>
    </w:p>
    <w:p w:rsidR="00E950A1" w:rsidRPr="00E950A1" w:rsidRDefault="00E950A1" w:rsidP="00E950A1">
      <w:pPr>
        <w:pStyle w:val="24"/>
        <w:ind w:firstLine="720"/>
        <w:jc w:val="both"/>
        <w:rPr>
          <w:i w:val="0"/>
          <w:color w:val="auto"/>
          <w:sz w:val="24"/>
          <w:szCs w:val="24"/>
        </w:rPr>
      </w:pPr>
      <w:r w:rsidRPr="00E950A1">
        <w:rPr>
          <w:i w:val="0"/>
          <w:color w:val="auto"/>
          <w:sz w:val="24"/>
          <w:szCs w:val="24"/>
        </w:rPr>
        <w:t>В том случае, если подача теплоэнергии была прекращена (ограничена) без расторжения настоящего договора, она может быть возобновлена после устранения Заказчиком допущенных нарушений.</w:t>
      </w:r>
    </w:p>
    <w:p w:rsidR="00E950A1" w:rsidRPr="00E950A1" w:rsidRDefault="00E950A1" w:rsidP="00E950A1">
      <w:pPr>
        <w:pStyle w:val="24"/>
        <w:jc w:val="both"/>
        <w:rPr>
          <w:i w:val="0"/>
          <w:color w:val="auto"/>
          <w:sz w:val="24"/>
          <w:szCs w:val="24"/>
        </w:rPr>
      </w:pPr>
      <w:r w:rsidRPr="00E950A1">
        <w:rPr>
          <w:i w:val="0"/>
          <w:color w:val="auto"/>
          <w:sz w:val="24"/>
          <w:szCs w:val="24"/>
        </w:rPr>
        <w:t>2.3.3. По окончании отопительного сезона прекращать подачу горячей воды на период не превышающий срок необходимый для проведения испытаний и производства плановых ремонтных работ.</w:t>
      </w:r>
    </w:p>
    <w:p w:rsidR="00E950A1" w:rsidRPr="00E950A1" w:rsidRDefault="00E950A1" w:rsidP="00E950A1">
      <w:pPr>
        <w:jc w:val="both"/>
        <w:rPr>
          <w:b/>
        </w:rPr>
      </w:pPr>
      <w:r w:rsidRPr="00E950A1">
        <w:t xml:space="preserve"> </w:t>
      </w:r>
      <w:r w:rsidRPr="00E950A1">
        <w:rPr>
          <w:b/>
        </w:rPr>
        <w:t>2.4. Заказчик имеет право:</w:t>
      </w:r>
    </w:p>
    <w:p w:rsidR="00E950A1" w:rsidRPr="00E950A1" w:rsidRDefault="00E950A1" w:rsidP="00E950A1">
      <w:pPr>
        <w:pStyle w:val="aff3"/>
        <w:jc w:val="both"/>
        <w:rPr>
          <w:i w:val="0"/>
          <w:sz w:val="24"/>
          <w:szCs w:val="24"/>
        </w:rPr>
      </w:pPr>
      <w:r w:rsidRPr="00E950A1">
        <w:rPr>
          <w:i w:val="0"/>
          <w:sz w:val="24"/>
          <w:szCs w:val="24"/>
        </w:rPr>
        <w:t>2.4.1.Заявлять Поставщику об ошибках, обнаруженных в платежных документах.</w:t>
      </w:r>
    </w:p>
    <w:p w:rsidR="00E950A1" w:rsidRPr="00E950A1" w:rsidRDefault="00E950A1" w:rsidP="00E950A1">
      <w:pPr>
        <w:pStyle w:val="aff3"/>
        <w:tabs>
          <w:tab w:val="center" w:pos="0"/>
        </w:tabs>
        <w:jc w:val="both"/>
        <w:rPr>
          <w:i w:val="0"/>
          <w:sz w:val="24"/>
          <w:szCs w:val="24"/>
        </w:rPr>
      </w:pPr>
      <w:r w:rsidRPr="00E950A1">
        <w:rPr>
          <w:i w:val="0"/>
          <w:sz w:val="24"/>
          <w:szCs w:val="24"/>
        </w:rPr>
        <w:t>2.4.2. Передавать тепловую энергию, принятую от Поставщика через присоединенную сеть потребителю (арендатору) Заказчика и заключать с ним договор на поставку тепловой энергии только с согласия Поставщика.</w:t>
      </w:r>
    </w:p>
    <w:p w:rsidR="00E950A1" w:rsidRPr="00E950A1" w:rsidRDefault="00E950A1" w:rsidP="00E950A1">
      <w:pPr>
        <w:pStyle w:val="aff3"/>
        <w:tabs>
          <w:tab w:val="center" w:pos="0"/>
        </w:tabs>
        <w:jc w:val="both"/>
        <w:rPr>
          <w:i w:val="0"/>
          <w:sz w:val="24"/>
          <w:szCs w:val="24"/>
        </w:rPr>
      </w:pPr>
      <w:r w:rsidRPr="00E950A1">
        <w:rPr>
          <w:i w:val="0"/>
          <w:sz w:val="24"/>
          <w:szCs w:val="24"/>
        </w:rPr>
        <w:t xml:space="preserve">2.4.3. Ставить в известность Поставщика об отключении теплопотребляющего оборудования не позднее, чем за 3-е суток, а при аварийном отключении Поставщик извещается в течение часа телефонограммой. </w:t>
      </w:r>
    </w:p>
    <w:p w:rsidR="00E950A1" w:rsidRPr="00E950A1" w:rsidRDefault="00E950A1" w:rsidP="00DD3A1D">
      <w:pPr>
        <w:spacing w:before="60" w:after="60"/>
        <w:jc w:val="center"/>
        <w:rPr>
          <w:b/>
        </w:rPr>
      </w:pPr>
      <w:r w:rsidRPr="00E950A1">
        <w:rPr>
          <w:b/>
        </w:rPr>
        <w:t xml:space="preserve">3. </w:t>
      </w:r>
      <w:r w:rsidRPr="00E950A1">
        <w:rPr>
          <w:b/>
          <w:bCs/>
        </w:rPr>
        <w:t>Цена Договора. Условия и порядок расчетов</w:t>
      </w:r>
      <w:r w:rsidRPr="00E950A1">
        <w:rPr>
          <w:b/>
        </w:rPr>
        <w:t>.</w:t>
      </w:r>
    </w:p>
    <w:p w:rsidR="00E950A1" w:rsidRPr="00E950A1" w:rsidRDefault="00E950A1" w:rsidP="00E950A1">
      <w:pPr>
        <w:pStyle w:val="aff1"/>
        <w:widowControl w:val="0"/>
        <w:ind w:right="-54" w:firstLine="708"/>
        <w:rPr>
          <w:bCs/>
          <w:sz w:val="24"/>
          <w:szCs w:val="24"/>
        </w:rPr>
      </w:pPr>
      <w:r w:rsidRPr="00E950A1">
        <w:rPr>
          <w:bCs/>
          <w:sz w:val="24"/>
          <w:szCs w:val="24"/>
        </w:rPr>
        <w:t>3.1.</w:t>
      </w:r>
      <w:r w:rsidRPr="00E950A1">
        <w:rPr>
          <w:sz w:val="24"/>
          <w:szCs w:val="24"/>
        </w:rPr>
        <w:t xml:space="preserve"> Цена договора составляет в общей сумме с учётом НДС – 722621(Семьсот двадцать две тысячи шестьсот двадцать один) </w:t>
      </w:r>
      <w:r w:rsidRPr="00E950A1">
        <w:rPr>
          <w:bCs/>
          <w:sz w:val="24"/>
          <w:szCs w:val="24"/>
        </w:rPr>
        <w:t xml:space="preserve">рубль </w:t>
      </w:r>
      <w:r w:rsidRPr="00E950A1">
        <w:rPr>
          <w:sz w:val="24"/>
          <w:szCs w:val="24"/>
        </w:rPr>
        <w:t xml:space="preserve">69 </w:t>
      </w:r>
      <w:r w:rsidRPr="00E950A1">
        <w:rPr>
          <w:bCs/>
          <w:sz w:val="24"/>
          <w:szCs w:val="24"/>
        </w:rPr>
        <w:t>копеек, в том числе НДС-18% - 110230 рублей 43 копейки (Сто десять тысяч двести тридцать рублей 43 копейки).</w:t>
      </w:r>
    </w:p>
    <w:p w:rsidR="00E950A1" w:rsidRPr="00E950A1" w:rsidRDefault="00E950A1" w:rsidP="00E950A1">
      <w:pPr>
        <w:tabs>
          <w:tab w:val="left" w:pos="1325"/>
          <w:tab w:val="left" w:leader="underscore" w:pos="9125"/>
        </w:tabs>
        <w:jc w:val="both"/>
      </w:pPr>
      <w:r w:rsidRPr="00E950A1">
        <w:t xml:space="preserve">           3.2. Расчет за тепловую энергию производится по тарифу, утвержденному в соответствии с действующим законодательством. </w:t>
      </w:r>
    </w:p>
    <w:p w:rsidR="00E950A1" w:rsidRPr="00E950A1" w:rsidRDefault="00E950A1" w:rsidP="00E950A1">
      <w:pPr>
        <w:autoSpaceDE w:val="0"/>
        <w:autoSpaceDN w:val="0"/>
        <w:adjustRightInd w:val="0"/>
        <w:ind w:firstLine="540"/>
        <w:jc w:val="both"/>
      </w:pPr>
      <w:r w:rsidRPr="00E950A1">
        <w:rPr>
          <w:bCs/>
          <w:iCs/>
        </w:rPr>
        <w:t xml:space="preserve">  3.3. Цена </w:t>
      </w:r>
      <w:r w:rsidRPr="00E950A1">
        <w:t>договор</w:t>
      </w:r>
      <w:r w:rsidRPr="00E950A1">
        <w:rPr>
          <w:bCs/>
          <w:iCs/>
        </w:rPr>
        <w:t xml:space="preserve">а может быть изменена, также как количество, объем поставляемой тепловой энергии и иные существенные условия </w:t>
      </w:r>
      <w:r w:rsidRPr="00E950A1">
        <w:t>договор</w:t>
      </w:r>
      <w:r w:rsidRPr="00E950A1">
        <w:rPr>
          <w:bCs/>
          <w:iCs/>
        </w:rPr>
        <w:t>а</w:t>
      </w:r>
      <w:r w:rsidRPr="00E950A1">
        <w:t xml:space="preserve"> по соглашению сторон в случаях, предусмотренных Федеральным законом  от   18 .07.2011 г. N 223-ФЗ  "О закупках товаров, работ, услуг отдельными видами юридических лиц».</w:t>
      </w:r>
    </w:p>
    <w:p w:rsidR="00E950A1" w:rsidRPr="00E950A1" w:rsidRDefault="00E950A1" w:rsidP="00E950A1">
      <w:pPr>
        <w:widowControl w:val="0"/>
        <w:ind w:right="-54"/>
        <w:jc w:val="both"/>
      </w:pPr>
      <w:r w:rsidRPr="00E950A1">
        <w:t xml:space="preserve">           3.4. Расчет с Поставщиком за поставленную тепловую энергию осуществляется Заказчиком в рублях Российской Федерации. </w:t>
      </w:r>
    </w:p>
    <w:p w:rsidR="00E950A1" w:rsidRPr="00E950A1" w:rsidRDefault="00E950A1" w:rsidP="00E950A1">
      <w:pPr>
        <w:tabs>
          <w:tab w:val="left" w:pos="1325"/>
          <w:tab w:val="left" w:leader="underscore" w:pos="9125"/>
        </w:tabs>
        <w:ind w:firstLine="567"/>
        <w:jc w:val="both"/>
      </w:pPr>
      <w:r w:rsidRPr="00E950A1">
        <w:rPr>
          <w:spacing w:val="8"/>
        </w:rPr>
        <w:t xml:space="preserve">Тариф на тепловую энергию применить в </w:t>
      </w:r>
      <w:r w:rsidRPr="00E950A1">
        <w:t xml:space="preserve">соответствии с Постановлением Государственного комитета  Республики  Башкортостан по тарифам  №  328 от 30. 11. 2016 года.          </w:t>
      </w:r>
      <w:r w:rsidR="006B3DE5">
        <w:t xml:space="preserve">                              </w:t>
      </w:r>
      <w:r w:rsidRPr="00E950A1">
        <w:t>«О внесении изменения в постановление Государственного комитета Республике Башкортостан по тарифам от 15 декабр 2015года № 669 «Об установлении тарифов на тепловую энергию (мощность), поставляемую обществом с ограниченной ответственностью «Сельэнерго» потребителям муниципального района Ермекеевский район Республики Башкортостан».</w:t>
      </w:r>
    </w:p>
    <w:p w:rsidR="00E950A1" w:rsidRPr="00E950A1" w:rsidRDefault="00E950A1" w:rsidP="00E950A1">
      <w:pPr>
        <w:tabs>
          <w:tab w:val="left" w:pos="1325"/>
          <w:tab w:val="left" w:leader="underscore" w:pos="9125"/>
        </w:tabs>
        <w:ind w:firstLine="567"/>
        <w:jc w:val="both"/>
      </w:pPr>
      <w:r w:rsidRPr="00E950A1">
        <w:t xml:space="preserve">В случае установления новых тарифов соответствующие изменения в настоящий договор считаются согласованными обеими Сторонами с момента введения в действие новых тарифов на тепловую энергию и теплоноситель. При этом Стороны заключают соответствующее дополнительное соглашение к настоящему договору.                                        </w:t>
      </w:r>
    </w:p>
    <w:p w:rsidR="00E950A1" w:rsidRPr="00E950A1" w:rsidRDefault="00E950A1" w:rsidP="00E950A1">
      <w:pPr>
        <w:tabs>
          <w:tab w:val="left" w:pos="709"/>
        </w:tabs>
        <w:ind w:firstLine="567"/>
        <w:jc w:val="both"/>
      </w:pPr>
      <w:r w:rsidRPr="00E950A1">
        <w:t>3.5. Тарифы для расчета стоимости тепловой энергии и теплоносителя, потребленных Заказчиком на момент заключения договора составляют:</w:t>
      </w:r>
    </w:p>
    <w:p w:rsidR="00E950A1" w:rsidRPr="00E950A1" w:rsidRDefault="00E950A1" w:rsidP="00E950A1">
      <w:pPr>
        <w:tabs>
          <w:tab w:val="left" w:pos="709"/>
        </w:tabs>
        <w:ind w:firstLine="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1984"/>
        <w:gridCol w:w="3719"/>
      </w:tblGrid>
      <w:tr w:rsidR="00E950A1" w:rsidRPr="00E950A1" w:rsidTr="00555ABA">
        <w:trPr>
          <w:jc w:val="center"/>
        </w:trPr>
        <w:tc>
          <w:tcPr>
            <w:tcW w:w="2346" w:type="dxa"/>
            <w:vAlign w:val="center"/>
          </w:tcPr>
          <w:p w:rsidR="00E950A1" w:rsidRPr="00E950A1" w:rsidRDefault="00E950A1" w:rsidP="00E950A1">
            <w:pPr>
              <w:tabs>
                <w:tab w:val="left" w:pos="709"/>
              </w:tabs>
              <w:jc w:val="both"/>
            </w:pPr>
            <w:r w:rsidRPr="00E950A1">
              <w:t>Наименование</w:t>
            </w:r>
          </w:p>
        </w:tc>
        <w:tc>
          <w:tcPr>
            <w:tcW w:w="1984" w:type="dxa"/>
            <w:vAlign w:val="center"/>
          </w:tcPr>
          <w:p w:rsidR="00E950A1" w:rsidRPr="00E950A1" w:rsidRDefault="00E950A1" w:rsidP="00E950A1">
            <w:pPr>
              <w:tabs>
                <w:tab w:val="left" w:pos="709"/>
              </w:tabs>
              <w:jc w:val="both"/>
            </w:pPr>
            <w:r w:rsidRPr="00E950A1">
              <w:t>Единица измерения</w:t>
            </w:r>
          </w:p>
        </w:tc>
        <w:tc>
          <w:tcPr>
            <w:tcW w:w="3719" w:type="dxa"/>
            <w:vAlign w:val="center"/>
          </w:tcPr>
          <w:p w:rsidR="00E950A1" w:rsidRPr="00E950A1" w:rsidRDefault="00E950A1" w:rsidP="00E950A1">
            <w:pPr>
              <w:tabs>
                <w:tab w:val="left" w:pos="709"/>
              </w:tabs>
              <w:jc w:val="both"/>
            </w:pPr>
            <w:r w:rsidRPr="00E950A1">
              <w:t>Цена единицы (без НДС)</w:t>
            </w:r>
          </w:p>
          <w:p w:rsidR="00E950A1" w:rsidRPr="00E950A1" w:rsidRDefault="00E950A1" w:rsidP="00E950A1">
            <w:pPr>
              <w:tabs>
                <w:tab w:val="left" w:pos="709"/>
              </w:tabs>
              <w:jc w:val="both"/>
            </w:pPr>
            <w:r w:rsidRPr="00E950A1">
              <w:t>руб.</w:t>
            </w:r>
          </w:p>
        </w:tc>
      </w:tr>
      <w:tr w:rsidR="00E950A1" w:rsidRPr="00E950A1" w:rsidTr="00555ABA">
        <w:trPr>
          <w:jc w:val="center"/>
        </w:trPr>
        <w:tc>
          <w:tcPr>
            <w:tcW w:w="2346" w:type="dxa"/>
            <w:vAlign w:val="center"/>
          </w:tcPr>
          <w:p w:rsidR="00E950A1" w:rsidRPr="00E950A1" w:rsidRDefault="00E950A1" w:rsidP="00E950A1">
            <w:pPr>
              <w:tabs>
                <w:tab w:val="left" w:pos="709"/>
              </w:tabs>
              <w:jc w:val="both"/>
            </w:pPr>
            <w:r w:rsidRPr="00E950A1">
              <w:t>Тепловая энергия</w:t>
            </w:r>
          </w:p>
        </w:tc>
        <w:tc>
          <w:tcPr>
            <w:tcW w:w="1984" w:type="dxa"/>
            <w:vAlign w:val="center"/>
          </w:tcPr>
          <w:p w:rsidR="00E950A1" w:rsidRPr="00E950A1" w:rsidRDefault="00E950A1" w:rsidP="00E950A1">
            <w:pPr>
              <w:tabs>
                <w:tab w:val="left" w:pos="709"/>
              </w:tabs>
              <w:jc w:val="both"/>
            </w:pPr>
            <w:r w:rsidRPr="00E950A1">
              <w:t>руб./Гкал</w:t>
            </w:r>
          </w:p>
        </w:tc>
        <w:tc>
          <w:tcPr>
            <w:tcW w:w="3719" w:type="dxa"/>
            <w:vAlign w:val="center"/>
          </w:tcPr>
          <w:p w:rsidR="00E950A1" w:rsidRPr="00E950A1" w:rsidRDefault="00E950A1" w:rsidP="00E950A1">
            <w:pPr>
              <w:tabs>
                <w:tab w:val="left" w:pos="709"/>
              </w:tabs>
              <w:jc w:val="both"/>
              <w:rPr>
                <w:b/>
                <w:u w:val="single"/>
              </w:rPr>
            </w:pPr>
            <w:r w:rsidRPr="00E950A1">
              <w:rPr>
                <w:b/>
                <w:u w:val="single"/>
              </w:rPr>
              <w:t xml:space="preserve">1234,72  руб. </w:t>
            </w:r>
          </w:p>
          <w:p w:rsidR="00E950A1" w:rsidRPr="00E950A1" w:rsidRDefault="00E950A1" w:rsidP="00E950A1">
            <w:pPr>
              <w:tabs>
                <w:tab w:val="left" w:pos="709"/>
              </w:tabs>
              <w:jc w:val="both"/>
              <w:rPr>
                <w:b/>
              </w:rPr>
            </w:pPr>
            <w:r w:rsidRPr="00E950A1">
              <w:rPr>
                <w:b/>
              </w:rPr>
              <w:t>с 01.01.2017г. по 30.06.2017г.</w:t>
            </w:r>
          </w:p>
        </w:tc>
      </w:tr>
      <w:tr w:rsidR="00E950A1" w:rsidRPr="00E950A1" w:rsidTr="00555ABA">
        <w:trPr>
          <w:jc w:val="center"/>
        </w:trPr>
        <w:tc>
          <w:tcPr>
            <w:tcW w:w="2346" w:type="dxa"/>
            <w:vAlign w:val="center"/>
          </w:tcPr>
          <w:p w:rsidR="00E950A1" w:rsidRPr="00E950A1" w:rsidRDefault="00E950A1" w:rsidP="00E950A1">
            <w:pPr>
              <w:tabs>
                <w:tab w:val="left" w:pos="709"/>
              </w:tabs>
              <w:jc w:val="both"/>
            </w:pPr>
            <w:r w:rsidRPr="00E950A1">
              <w:t>Тепловая энергия</w:t>
            </w:r>
          </w:p>
        </w:tc>
        <w:tc>
          <w:tcPr>
            <w:tcW w:w="1984" w:type="dxa"/>
            <w:vAlign w:val="center"/>
          </w:tcPr>
          <w:p w:rsidR="00E950A1" w:rsidRPr="00E950A1" w:rsidRDefault="00E950A1" w:rsidP="00E950A1">
            <w:pPr>
              <w:tabs>
                <w:tab w:val="left" w:pos="709"/>
              </w:tabs>
              <w:jc w:val="both"/>
            </w:pPr>
            <w:r w:rsidRPr="00E950A1">
              <w:t>руб./Гкал</w:t>
            </w:r>
          </w:p>
        </w:tc>
        <w:tc>
          <w:tcPr>
            <w:tcW w:w="3719" w:type="dxa"/>
            <w:vAlign w:val="center"/>
          </w:tcPr>
          <w:p w:rsidR="00E950A1" w:rsidRPr="00E950A1" w:rsidRDefault="00E950A1" w:rsidP="00E950A1">
            <w:pPr>
              <w:tabs>
                <w:tab w:val="left" w:pos="709"/>
              </w:tabs>
              <w:jc w:val="both"/>
              <w:rPr>
                <w:b/>
                <w:u w:val="single"/>
              </w:rPr>
            </w:pPr>
            <w:r w:rsidRPr="00E950A1">
              <w:rPr>
                <w:b/>
                <w:u w:val="single"/>
              </w:rPr>
              <w:t xml:space="preserve">1275,26  руб. </w:t>
            </w:r>
          </w:p>
          <w:p w:rsidR="00E950A1" w:rsidRPr="00E950A1" w:rsidRDefault="00E950A1" w:rsidP="00E950A1">
            <w:pPr>
              <w:tabs>
                <w:tab w:val="left" w:pos="709"/>
              </w:tabs>
              <w:jc w:val="both"/>
              <w:rPr>
                <w:b/>
              </w:rPr>
            </w:pPr>
            <w:r w:rsidRPr="00E950A1">
              <w:rPr>
                <w:b/>
              </w:rPr>
              <w:t>с 01.07.2017г. по 31.12.2017г.</w:t>
            </w:r>
          </w:p>
        </w:tc>
      </w:tr>
    </w:tbl>
    <w:p w:rsidR="00E950A1" w:rsidRPr="00E950A1" w:rsidRDefault="00E950A1" w:rsidP="00E950A1">
      <w:pPr>
        <w:jc w:val="both"/>
        <w:rPr>
          <w:bCs/>
        </w:rPr>
      </w:pPr>
    </w:p>
    <w:p w:rsidR="00E950A1" w:rsidRPr="00E950A1" w:rsidRDefault="00E950A1" w:rsidP="00E950A1">
      <w:pPr>
        <w:shd w:val="clear" w:color="auto" w:fill="FFFFFF"/>
        <w:ind w:firstLine="567"/>
        <w:jc w:val="both"/>
      </w:pPr>
      <w:r w:rsidRPr="00E950A1">
        <w:rPr>
          <w:bCs/>
        </w:rPr>
        <w:t xml:space="preserve">3.6. </w:t>
      </w:r>
      <w:r w:rsidRPr="00E950A1">
        <w:t xml:space="preserve">Заказчик </w:t>
      </w:r>
      <w:r w:rsidRPr="00E950A1">
        <w:rPr>
          <w:bCs/>
        </w:rPr>
        <w:t xml:space="preserve">ежемесячно производит оплату фактически потребленных объемов тепловой энергии и теплоносителя в течение 10 рабочих дней после представления </w:t>
      </w:r>
      <w:r w:rsidRPr="00E950A1">
        <w:t>Поставщиком</w:t>
      </w:r>
      <w:r w:rsidRPr="00E950A1">
        <w:rPr>
          <w:bCs/>
        </w:rPr>
        <w:t xml:space="preserve"> подписанных платежных документов (счета, счета-фактуры, накладной) и акта приема-передачи тепловой энергии и теплоносителя, выставляемых </w:t>
      </w:r>
      <w:r w:rsidRPr="00E950A1">
        <w:t>Поставщиком</w:t>
      </w:r>
      <w:r w:rsidRPr="00E950A1">
        <w:rPr>
          <w:bCs/>
        </w:rPr>
        <w:t xml:space="preserve"> </w:t>
      </w:r>
      <w:r w:rsidRPr="00E950A1">
        <w:t>в срок до 5 числа месяца, следующего за месяцем, за который осуществляется оплата.</w:t>
      </w:r>
    </w:p>
    <w:p w:rsidR="00E950A1" w:rsidRPr="00E950A1" w:rsidRDefault="00E950A1" w:rsidP="00E950A1">
      <w:pPr>
        <w:shd w:val="clear" w:color="auto" w:fill="FFFFFF"/>
        <w:tabs>
          <w:tab w:val="left" w:pos="1075"/>
        </w:tabs>
        <w:spacing w:line="250" w:lineRule="exact"/>
        <w:ind w:left="19" w:firstLine="715"/>
        <w:jc w:val="both"/>
      </w:pPr>
      <w:r w:rsidRPr="00E950A1">
        <w:t>Неполучение Заказчиком от Поставщика счёта и счёта–фактуры не является основанием для отказа от платежей в соответствии с настоящим договором.</w:t>
      </w:r>
    </w:p>
    <w:p w:rsidR="00E950A1" w:rsidRPr="00E950A1" w:rsidRDefault="00E950A1" w:rsidP="00E950A1">
      <w:pPr>
        <w:shd w:val="clear" w:color="auto" w:fill="FFFFFF"/>
        <w:tabs>
          <w:tab w:val="left" w:pos="1075"/>
        </w:tabs>
        <w:spacing w:line="250" w:lineRule="exact"/>
        <w:ind w:left="19" w:firstLine="715"/>
        <w:jc w:val="both"/>
      </w:pPr>
      <w:r w:rsidRPr="00E950A1">
        <w:t xml:space="preserve"> Обязательства Заказчика считаются исполненными в момент поступления денежных средств на расчётный счёт Поставщика.</w:t>
      </w:r>
    </w:p>
    <w:p w:rsidR="00E950A1" w:rsidRPr="00E950A1" w:rsidRDefault="00E950A1" w:rsidP="00E950A1">
      <w:pPr>
        <w:shd w:val="clear" w:color="auto" w:fill="FFFFFF"/>
        <w:tabs>
          <w:tab w:val="left" w:pos="1075"/>
        </w:tabs>
        <w:spacing w:line="250" w:lineRule="exact"/>
        <w:ind w:left="19" w:firstLine="715"/>
        <w:jc w:val="both"/>
      </w:pPr>
      <w:r w:rsidRPr="00E950A1">
        <w:t xml:space="preserve">Поставщик и </w:t>
      </w:r>
      <w:r w:rsidRPr="00E950A1">
        <w:rPr>
          <w:spacing w:val="5"/>
        </w:rPr>
        <w:t xml:space="preserve"> </w:t>
      </w:r>
      <w:r w:rsidRPr="00E950A1">
        <w:t>Заказчик</w:t>
      </w:r>
      <w:r w:rsidRPr="00E950A1">
        <w:rPr>
          <w:spacing w:val="5"/>
        </w:rPr>
        <w:t xml:space="preserve"> ежеквартально подписывают между собой двухсторонние акты </w:t>
      </w:r>
      <w:r w:rsidRPr="00E950A1">
        <w:t>сверки расчетов по соответствующим обязательствам не позднее 20 числа месяца следующего за последним месяцем квартала.</w:t>
      </w:r>
    </w:p>
    <w:p w:rsidR="00E950A1" w:rsidRPr="00E950A1" w:rsidRDefault="00E950A1" w:rsidP="00DD3A1D">
      <w:pPr>
        <w:spacing w:before="60" w:after="60"/>
        <w:jc w:val="center"/>
        <w:rPr>
          <w:b/>
        </w:rPr>
      </w:pPr>
      <w:r w:rsidRPr="00E950A1">
        <w:rPr>
          <w:b/>
        </w:rPr>
        <w:t>4. Учет тепловой энергии.</w:t>
      </w:r>
    </w:p>
    <w:p w:rsidR="00E950A1" w:rsidRPr="00E950A1" w:rsidRDefault="00E950A1" w:rsidP="00E950A1">
      <w:pPr>
        <w:pStyle w:val="aff3"/>
        <w:jc w:val="both"/>
        <w:rPr>
          <w:i w:val="0"/>
          <w:sz w:val="24"/>
          <w:szCs w:val="24"/>
        </w:rPr>
      </w:pPr>
      <w:r w:rsidRPr="00E950A1">
        <w:rPr>
          <w:i w:val="0"/>
          <w:sz w:val="24"/>
          <w:szCs w:val="24"/>
        </w:rPr>
        <w:t>4.1. Расчетным считается период с 01 по 30 (31) число текущего месяца.</w:t>
      </w:r>
    </w:p>
    <w:p w:rsidR="00E950A1" w:rsidRPr="00E950A1" w:rsidRDefault="00E950A1" w:rsidP="00E950A1">
      <w:pPr>
        <w:pStyle w:val="aff3"/>
        <w:jc w:val="both"/>
        <w:rPr>
          <w:i w:val="0"/>
          <w:sz w:val="24"/>
          <w:szCs w:val="24"/>
        </w:rPr>
      </w:pPr>
      <w:r w:rsidRPr="00E950A1">
        <w:rPr>
          <w:i w:val="0"/>
          <w:sz w:val="24"/>
          <w:szCs w:val="24"/>
        </w:rPr>
        <w:t xml:space="preserve">4.2. Учет отпускаемой теплоэнергии производится на вводах от сетей Поставщика по приборам учета, устанавливаемым согласно Правилам учета тепловой энергии и теплоносителя Минтопэнерго РФ. </w:t>
      </w:r>
    </w:p>
    <w:p w:rsidR="00E950A1" w:rsidRPr="00E950A1" w:rsidRDefault="00E950A1" w:rsidP="00E950A1">
      <w:pPr>
        <w:ind w:right="84"/>
        <w:jc w:val="both"/>
      </w:pPr>
      <w:r w:rsidRPr="00E950A1">
        <w:t>4.3. При установке коммерческого узла учета тепловой энергии Заказчик в пятидневный срок представляет Поставщику копию акта о принятии данного узла учета в эксплуатацию. Ответственные за эксплуатацию и тех. обслуживание узла учета лица со стороны Заказчика: ведущий инженер ОСиЭГО АХУ Ишмаев Ниаз Нагимович 8(347)274-62-15, 272-16-50.</w:t>
      </w:r>
    </w:p>
    <w:p w:rsidR="00E950A1" w:rsidRPr="00E950A1" w:rsidRDefault="00E950A1" w:rsidP="00E950A1">
      <w:pPr>
        <w:pStyle w:val="33"/>
        <w:jc w:val="both"/>
        <w:rPr>
          <w:sz w:val="24"/>
          <w:szCs w:val="24"/>
        </w:rPr>
      </w:pPr>
      <w:r w:rsidRPr="00E950A1">
        <w:rPr>
          <w:sz w:val="24"/>
          <w:szCs w:val="24"/>
        </w:rPr>
        <w:t>4.4. Количество тепловой энергии определяется как сумма потребленной теплоэнергии (согласно показаниям приборов учета) и потерь от границы раздела с Поставщиком до места установки  прибора учета, рассчитанные в соответствии с нормативно-правовыми актами, а так же соответствующими правилами, утвержденными Правительством Российской Федерации.</w:t>
      </w:r>
    </w:p>
    <w:p w:rsidR="00E950A1" w:rsidRPr="00E950A1" w:rsidRDefault="00E950A1" w:rsidP="00E950A1">
      <w:pPr>
        <w:numPr>
          <w:ilvl w:val="12"/>
          <w:numId w:val="0"/>
        </w:numPr>
        <w:ind w:right="84"/>
        <w:jc w:val="both"/>
      </w:pPr>
      <w:r w:rsidRPr="00E950A1">
        <w:t xml:space="preserve">4.5. При отсутствии приборов учета или при выходе их из строя в случаях несанкционированного вмешательства в их работу, нарушение пломб на оборудовании узла учета и (или) линий электрических связей, механического повреждения приборов и элементов узла учета, работы любого из них за пределами норм точности – расчеты поданной тепловой энергии производятся на основании расчетных тепловых нагрузок, указанных в Приложении № 1 к настоящему договору, расчетным методом как соответствующая часть общего количества тепловой энергии и теплоносителя, потребленного без приборов учета в системе теплоснабжения объекта Заказчика пропорционально его расчетным часовым тепловой и массовой (объемной) нагрузкам. </w:t>
      </w:r>
    </w:p>
    <w:p w:rsidR="00E950A1" w:rsidRPr="00E950A1" w:rsidRDefault="00E950A1" w:rsidP="00E950A1">
      <w:pPr>
        <w:pStyle w:val="aff3"/>
        <w:tabs>
          <w:tab w:val="left" w:pos="0"/>
        </w:tabs>
        <w:jc w:val="both"/>
        <w:rPr>
          <w:i w:val="0"/>
          <w:sz w:val="24"/>
          <w:szCs w:val="24"/>
        </w:rPr>
      </w:pPr>
      <w:r w:rsidRPr="00E950A1">
        <w:rPr>
          <w:i w:val="0"/>
          <w:sz w:val="24"/>
          <w:szCs w:val="24"/>
        </w:rPr>
        <w:t xml:space="preserve">4.6. Количество теплоэнергии, полученное Заказчиком, ежемесячно (1-3 числа) оформляется двусторонним актом. </w:t>
      </w:r>
    </w:p>
    <w:p w:rsidR="00E950A1" w:rsidRPr="00E950A1" w:rsidRDefault="00E950A1" w:rsidP="00DD3A1D">
      <w:pPr>
        <w:spacing w:before="60" w:after="60"/>
        <w:ind w:left="283" w:right="652" w:hanging="425"/>
        <w:jc w:val="center"/>
        <w:rPr>
          <w:b/>
        </w:rPr>
      </w:pPr>
      <w:r w:rsidRPr="00E950A1">
        <w:rPr>
          <w:b/>
        </w:rPr>
        <w:t>5. Особые условия.</w:t>
      </w:r>
    </w:p>
    <w:p w:rsidR="00E950A1" w:rsidRPr="00E950A1" w:rsidRDefault="00E950A1" w:rsidP="00E950A1">
      <w:pPr>
        <w:ind w:right="-41"/>
        <w:jc w:val="both"/>
      </w:pPr>
      <w:r w:rsidRPr="00E950A1">
        <w:t>5.1. Отношения с владельцами внутриобъектных сетей регулируются Заказчиком самостоятельно и фиксируются в Акте разграничения балансовой (эксплуатационной) ответственности сторон.</w:t>
      </w:r>
    </w:p>
    <w:p w:rsidR="00E950A1" w:rsidRPr="00E950A1" w:rsidRDefault="00E950A1" w:rsidP="00E950A1">
      <w:pPr>
        <w:tabs>
          <w:tab w:val="left" w:pos="284"/>
        </w:tabs>
        <w:ind w:right="84"/>
        <w:jc w:val="both"/>
      </w:pPr>
      <w:r w:rsidRPr="00E950A1">
        <w:t xml:space="preserve">5.2. Заказчик обязуется не изменять размеры дроссельных устройств предельного расхода сетевой воды, выданные Поставщиком, включать оборудование по проектной схеме. Дроссельные устройства устанавливаются под контролем Поставщика. </w:t>
      </w:r>
    </w:p>
    <w:p w:rsidR="00E950A1" w:rsidRPr="00E950A1" w:rsidRDefault="00E950A1" w:rsidP="00E950A1">
      <w:pPr>
        <w:tabs>
          <w:tab w:val="left" w:pos="284"/>
        </w:tabs>
        <w:ind w:right="84"/>
        <w:jc w:val="both"/>
      </w:pPr>
      <w:r w:rsidRPr="00E950A1">
        <w:t>5.3. Заказчик оплачивает потребляемую теплоэнергию до момента извещения Поставщика о прекращении отбора теплоэнергии и расторжении договора с указанием нового владельца (собственника) отапливаемого помещения и приложением соответствующих документов.</w:t>
      </w:r>
    </w:p>
    <w:p w:rsidR="00E950A1" w:rsidRPr="00E950A1" w:rsidRDefault="00E950A1" w:rsidP="00E950A1">
      <w:pPr>
        <w:tabs>
          <w:tab w:val="left" w:pos="284"/>
        </w:tabs>
        <w:ind w:right="84"/>
        <w:jc w:val="both"/>
      </w:pPr>
      <w:r w:rsidRPr="00E950A1">
        <w:t xml:space="preserve">5.4. Качество теплоснабжения определяется совокупностью факторов: температурой теплоносителя, его расходом, степенью чистоты и достаточности приборов отопления и калориферов, уровнем инфильтрации и теплопотерь помещений. </w:t>
      </w:r>
    </w:p>
    <w:p w:rsidR="00E950A1" w:rsidRPr="00E950A1" w:rsidRDefault="00E950A1" w:rsidP="00E950A1">
      <w:pPr>
        <w:ind w:right="84"/>
        <w:jc w:val="both"/>
      </w:pPr>
      <w:r w:rsidRPr="00E950A1">
        <w:t>5.6. При обнаружении подпитки сетей водопроводной водой Поставщик вправе полностью отключить теплоснабжение Заказчика до полного устранения несанкционированной подпитки сети водопроводной водой.</w:t>
      </w:r>
    </w:p>
    <w:p w:rsidR="00E950A1" w:rsidRPr="00E950A1" w:rsidRDefault="00E950A1" w:rsidP="00E950A1">
      <w:pPr>
        <w:tabs>
          <w:tab w:val="left" w:pos="284"/>
        </w:tabs>
        <w:ind w:right="28"/>
        <w:jc w:val="both"/>
      </w:pPr>
      <w:r w:rsidRPr="00E950A1">
        <w:t>5.7. В случае нерационального использования теплоэнергии, повреждения расчетных приборов по вине Заказчика, изменения схемы включения приборов учета (при их наличии) Поставщик вправе отключить Заказчика и произвести перерасчет расхода теплоэнергии.</w:t>
      </w:r>
    </w:p>
    <w:p w:rsidR="00E950A1" w:rsidRPr="00E950A1" w:rsidRDefault="00E950A1" w:rsidP="00E950A1">
      <w:pPr>
        <w:tabs>
          <w:tab w:val="left" w:pos="0"/>
        </w:tabs>
        <w:ind w:right="84"/>
        <w:jc w:val="both"/>
      </w:pPr>
      <w:r w:rsidRPr="00E950A1">
        <w:t>5.8. При утечке теплоносителя, превышающей установленную норму для данного ответвления (более 0,25 % от объема воды в присоединенной системе) до устранения повреждения Заказчик оплачивает Поставщику двукратную стоимость сверхнормативной воды, а также двукратную стоимость теплоэнергии, израсходованной при утечке. При отсутствии приборов учета сверхнормативные утечки определяются по расчету Поставщика. Оплата производится по двустороннему акту. В случае неявки представителя надлежаще извещенного Заказчика о месте и времени или при необоснованном отказе от подписания акт оформляется в одностороннем порядке и является основанием для предъявления счет-фактуры.</w:t>
      </w:r>
    </w:p>
    <w:p w:rsidR="00E950A1" w:rsidRPr="00E950A1" w:rsidRDefault="00E950A1" w:rsidP="00E950A1">
      <w:pPr>
        <w:jc w:val="both"/>
      </w:pPr>
      <w:r w:rsidRPr="00E950A1">
        <w:t>5.9. При обнаружении подключения систем теплоснабжения Заказчика без разрешения Поставщика – стороны по настоящему договору оформляют двухсторонний акт на несанкционированное включение, а Заказчик оплачивает стоимость потребленной тепловой энергии за период несанкционированного использования в двукратном размере.</w:t>
      </w:r>
    </w:p>
    <w:p w:rsidR="00E950A1" w:rsidRPr="00E950A1" w:rsidRDefault="00E950A1" w:rsidP="00E950A1">
      <w:pPr>
        <w:tabs>
          <w:tab w:val="left" w:pos="284"/>
        </w:tabs>
        <w:ind w:right="-41"/>
        <w:jc w:val="both"/>
      </w:pPr>
    </w:p>
    <w:p w:rsidR="00E950A1" w:rsidRPr="00E950A1" w:rsidRDefault="00E950A1" w:rsidP="00DD3A1D">
      <w:pPr>
        <w:tabs>
          <w:tab w:val="left" w:pos="284"/>
        </w:tabs>
        <w:spacing w:before="60" w:after="60"/>
        <w:ind w:right="-40"/>
        <w:jc w:val="center"/>
        <w:rPr>
          <w:b/>
        </w:rPr>
      </w:pPr>
      <w:r w:rsidRPr="00E950A1">
        <w:rPr>
          <w:b/>
        </w:rPr>
        <w:t>6. Ответственность сторон.</w:t>
      </w:r>
    </w:p>
    <w:p w:rsidR="00E950A1" w:rsidRPr="00E950A1" w:rsidRDefault="00E950A1" w:rsidP="00E950A1">
      <w:pPr>
        <w:pStyle w:val="aff3"/>
        <w:tabs>
          <w:tab w:val="left" w:pos="0"/>
        </w:tabs>
        <w:jc w:val="both"/>
        <w:rPr>
          <w:i w:val="0"/>
          <w:sz w:val="24"/>
          <w:szCs w:val="24"/>
        </w:rPr>
      </w:pPr>
      <w:r w:rsidRPr="00E950A1">
        <w:rPr>
          <w:i w:val="0"/>
          <w:sz w:val="24"/>
          <w:szCs w:val="24"/>
        </w:rPr>
        <w:t>6.1.  Поставщик не несет ответственности за недоотпуск теплоэнергии и за снижение параметров теплоносителя, вызванных самовольным подключением Заказчика к своим теплосетям дополнительного или более мощного теплоиспользующего оборудования. В случае нанесения Поставщику вреда, связанного с самовольным подключением Заказчиком дополнительного или более мощного теплоиспользующего оборудования, Поставщик вправе ограничить отпуск теплоэнергии до устранения нарушений.</w:t>
      </w:r>
    </w:p>
    <w:p w:rsidR="00E950A1" w:rsidRPr="00E950A1" w:rsidRDefault="00E950A1" w:rsidP="00E950A1">
      <w:pPr>
        <w:tabs>
          <w:tab w:val="left" w:pos="0"/>
        </w:tabs>
        <w:ind w:right="84"/>
        <w:jc w:val="both"/>
      </w:pPr>
      <w:r w:rsidRPr="00E950A1">
        <w:t>6.2. Заказчик и (или) Поставщик освобождается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договора, как-то: стихийные бедствия, забастовки, военные действия любого характера, правительственные постановления или распоряжения государственных органов, препятствующие выполнению обязательств.</w:t>
      </w:r>
    </w:p>
    <w:p w:rsidR="00E950A1" w:rsidRPr="00E950A1" w:rsidRDefault="00E950A1" w:rsidP="00E950A1">
      <w:pPr>
        <w:tabs>
          <w:tab w:val="left" w:pos="0"/>
        </w:tabs>
        <w:ind w:right="28"/>
        <w:jc w:val="both"/>
      </w:pPr>
      <w:r w:rsidRPr="00E950A1">
        <w:t>6.3. Иная ответственность сторон, а также их взаимоотношения, не предусмотренные настоящим договором, регулируются ГК РФ и другими нормативными актами.</w:t>
      </w:r>
    </w:p>
    <w:p w:rsidR="00E950A1" w:rsidRPr="00E950A1" w:rsidRDefault="00E950A1" w:rsidP="00E950A1">
      <w:pPr>
        <w:tabs>
          <w:tab w:val="left" w:pos="0"/>
        </w:tabs>
        <w:ind w:right="28"/>
        <w:jc w:val="both"/>
      </w:pPr>
    </w:p>
    <w:p w:rsidR="00E950A1" w:rsidRPr="00E950A1" w:rsidRDefault="00E950A1" w:rsidP="00DD3A1D">
      <w:pPr>
        <w:tabs>
          <w:tab w:val="left" w:pos="0"/>
        </w:tabs>
        <w:spacing w:before="60" w:after="60"/>
        <w:ind w:right="28"/>
        <w:jc w:val="center"/>
        <w:rPr>
          <w:b/>
        </w:rPr>
      </w:pPr>
      <w:r w:rsidRPr="00E950A1">
        <w:rPr>
          <w:b/>
        </w:rPr>
        <w:t>7.</w:t>
      </w:r>
      <w:r w:rsidRPr="00E950A1">
        <w:t xml:space="preserve"> </w:t>
      </w:r>
      <w:r w:rsidRPr="00E950A1">
        <w:rPr>
          <w:b/>
        </w:rPr>
        <w:t>Порядок разрешения споров.</w:t>
      </w:r>
    </w:p>
    <w:p w:rsidR="00E950A1" w:rsidRPr="00E950A1" w:rsidRDefault="00E950A1" w:rsidP="00E950A1">
      <w:pPr>
        <w:tabs>
          <w:tab w:val="left" w:pos="0"/>
        </w:tabs>
        <w:ind w:right="28"/>
        <w:jc w:val="both"/>
      </w:pPr>
      <w:r w:rsidRPr="00E950A1">
        <w:t>7.1. В случае возникновения спорных вопросов по настоящему договору или в связи с ним, стороны обязуются решать их путем конструктивного диалога. При не достижении согласия спорные вопросы подлежат разрешению в арбитражном суде по установленной подведомственности и подсудности.</w:t>
      </w:r>
    </w:p>
    <w:p w:rsidR="00E950A1" w:rsidRPr="00E950A1" w:rsidRDefault="00E950A1" w:rsidP="00E950A1">
      <w:pPr>
        <w:tabs>
          <w:tab w:val="left" w:pos="0"/>
        </w:tabs>
        <w:ind w:right="28"/>
        <w:jc w:val="both"/>
      </w:pPr>
      <w:r w:rsidRPr="00E950A1">
        <w:t>7.2.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(при наличии), а также действия, которые должны быть произведены для устранения нарушений.</w:t>
      </w:r>
    </w:p>
    <w:p w:rsidR="00E950A1" w:rsidRPr="00E950A1" w:rsidRDefault="00E950A1" w:rsidP="00E950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pPr>
      <w:r w:rsidRPr="00E950A1">
        <w:t>7.3. Срок рассмотрения писем, уведомлений или претензий не может превышать 10 (десять) рабочих дней со дня их получения.</w:t>
      </w:r>
    </w:p>
    <w:p w:rsidR="00E950A1" w:rsidRPr="00E950A1" w:rsidRDefault="00E950A1" w:rsidP="00E950A1">
      <w:pPr>
        <w:tabs>
          <w:tab w:val="left" w:pos="0"/>
        </w:tabs>
        <w:ind w:right="28"/>
        <w:jc w:val="both"/>
      </w:pPr>
      <w:r w:rsidRPr="00E950A1">
        <w:t>7.4. Взаимоотношения сторон в части, не предусмотренной настоящим договором, регулируются действующим законодательством Российской Федерации.</w:t>
      </w:r>
    </w:p>
    <w:p w:rsidR="00E950A1" w:rsidRPr="00E950A1" w:rsidRDefault="00E950A1" w:rsidP="00DD3A1D">
      <w:pPr>
        <w:tabs>
          <w:tab w:val="left" w:pos="0"/>
        </w:tabs>
        <w:spacing w:before="60" w:after="60"/>
        <w:ind w:left="62" w:right="652"/>
        <w:jc w:val="center"/>
        <w:rPr>
          <w:b/>
        </w:rPr>
      </w:pPr>
      <w:r w:rsidRPr="00E950A1">
        <w:rPr>
          <w:b/>
        </w:rPr>
        <w:t>8. Срок действия и порядок расторжения Договора.</w:t>
      </w:r>
    </w:p>
    <w:p w:rsidR="00E950A1" w:rsidRPr="00E950A1" w:rsidRDefault="00E950A1" w:rsidP="00E950A1">
      <w:pPr>
        <w:tabs>
          <w:tab w:val="left" w:pos="0"/>
        </w:tabs>
        <w:ind w:right="28"/>
        <w:jc w:val="both"/>
      </w:pPr>
      <w:r w:rsidRPr="00E950A1">
        <w:t>8.1. Настоящий договор вступает в силу с момента подписания, и распространяет свое действие на правоотношения сторон, возникшие с «01» января 2017 года и действует до «31» декабря 2017 года, а в части расчетов – до полного их завершения.</w:t>
      </w:r>
    </w:p>
    <w:p w:rsidR="00E950A1" w:rsidRPr="00E950A1" w:rsidRDefault="00E950A1" w:rsidP="00E950A1">
      <w:pPr>
        <w:jc w:val="both"/>
      </w:pPr>
      <w:r w:rsidRPr="00E950A1">
        <w:t>8.2.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действующим законодательством Российской Федерации.</w:t>
      </w:r>
      <w:r w:rsidRPr="00E950A1">
        <w:tab/>
      </w:r>
    </w:p>
    <w:p w:rsidR="00E950A1" w:rsidRPr="00E950A1" w:rsidRDefault="00E950A1" w:rsidP="00E950A1">
      <w:pPr>
        <w:tabs>
          <w:tab w:val="left" w:pos="0"/>
        </w:tabs>
        <w:ind w:right="28"/>
        <w:jc w:val="both"/>
      </w:pPr>
      <w:r w:rsidRPr="00E950A1">
        <w:t xml:space="preserve">8.3. Настоящий договор составлен в двух экземплярах, из которых один находится у Поставщика, а один у Заказчика. </w:t>
      </w:r>
    </w:p>
    <w:p w:rsidR="00E950A1" w:rsidRPr="00E950A1" w:rsidRDefault="00E950A1" w:rsidP="00E950A1">
      <w:pPr>
        <w:tabs>
          <w:tab w:val="left" w:pos="0"/>
        </w:tabs>
        <w:ind w:right="28"/>
        <w:jc w:val="both"/>
      </w:pPr>
    </w:p>
    <w:p w:rsidR="00E950A1" w:rsidRPr="00E950A1" w:rsidRDefault="00E950A1" w:rsidP="00DD3A1D">
      <w:pPr>
        <w:tabs>
          <w:tab w:val="left" w:pos="0"/>
        </w:tabs>
        <w:spacing w:before="60" w:after="60"/>
        <w:ind w:right="652"/>
        <w:jc w:val="center"/>
      </w:pPr>
      <w:r w:rsidRPr="00E950A1">
        <w:rPr>
          <w:b/>
        </w:rPr>
        <w:t>9. Юридические адреса и подписи сторон</w:t>
      </w:r>
    </w:p>
    <w:tbl>
      <w:tblPr>
        <w:tblpPr w:leftFromText="180" w:rightFromText="180" w:vertAnchor="text" w:horzAnchor="margin" w:tblpY="596"/>
        <w:tblW w:w="0" w:type="auto"/>
        <w:tblLook w:val="00A0" w:firstRow="1" w:lastRow="0" w:firstColumn="1" w:lastColumn="0" w:noHBand="0" w:noVBand="0"/>
      </w:tblPr>
      <w:tblGrid>
        <w:gridCol w:w="3829"/>
        <w:gridCol w:w="5526"/>
      </w:tblGrid>
      <w:tr w:rsidR="00E950A1" w:rsidRPr="00E950A1" w:rsidTr="00555ABA">
        <w:trPr>
          <w:trHeight w:val="6096"/>
        </w:trPr>
        <w:tc>
          <w:tcPr>
            <w:tcW w:w="3936" w:type="dxa"/>
          </w:tcPr>
          <w:p w:rsidR="00E950A1" w:rsidRPr="00E950A1" w:rsidRDefault="00E950A1" w:rsidP="00E950A1">
            <w:pPr>
              <w:ind w:left="567"/>
              <w:jc w:val="both"/>
            </w:pPr>
            <w:r w:rsidRPr="00E950A1">
              <w:rPr>
                <w:b/>
              </w:rPr>
              <w:t>Поставщик</w:t>
            </w:r>
          </w:p>
          <w:p w:rsidR="00E950A1" w:rsidRPr="00E950A1" w:rsidRDefault="00E950A1" w:rsidP="00E950A1">
            <w:pPr>
              <w:tabs>
                <w:tab w:val="left" w:pos="0"/>
                <w:tab w:val="left" w:pos="900"/>
              </w:tabs>
              <w:jc w:val="both"/>
            </w:pPr>
          </w:p>
          <w:p w:rsidR="00E950A1" w:rsidRPr="00E950A1" w:rsidRDefault="00E950A1" w:rsidP="00E950A1">
            <w:pPr>
              <w:tabs>
                <w:tab w:val="left" w:pos="0"/>
                <w:tab w:val="left" w:pos="900"/>
              </w:tabs>
              <w:jc w:val="both"/>
            </w:pPr>
            <w:r w:rsidRPr="00E950A1">
              <w:t>ООО «Сельэнерго»</w:t>
            </w:r>
          </w:p>
          <w:p w:rsidR="00E950A1" w:rsidRPr="00E950A1" w:rsidRDefault="00E950A1" w:rsidP="00E950A1">
            <w:pPr>
              <w:tabs>
                <w:tab w:val="left" w:pos="0"/>
                <w:tab w:val="left" w:pos="900"/>
              </w:tabs>
              <w:jc w:val="both"/>
            </w:pPr>
          </w:p>
          <w:p w:rsidR="00E950A1" w:rsidRPr="00E950A1" w:rsidRDefault="00E950A1" w:rsidP="00E950A1">
            <w:pPr>
              <w:shd w:val="clear" w:color="auto" w:fill="FFFFFF"/>
              <w:ind w:left="10"/>
              <w:jc w:val="both"/>
            </w:pPr>
            <w:r w:rsidRPr="00E950A1">
              <w:t>452190, Республика Башкортостан,                    с. Ермекеево, ул. Грачева, 19/1</w:t>
            </w:r>
          </w:p>
          <w:p w:rsidR="00E950A1" w:rsidRPr="00E950A1" w:rsidRDefault="00E950A1" w:rsidP="00E950A1">
            <w:pPr>
              <w:shd w:val="clear" w:color="auto" w:fill="FFFFFF"/>
              <w:ind w:left="10"/>
              <w:jc w:val="both"/>
              <w:rPr>
                <w:spacing w:val="-6"/>
              </w:rPr>
            </w:pPr>
            <w:r w:rsidRPr="00E950A1">
              <w:t>тел/факс: 8 (</w:t>
            </w:r>
            <w:r w:rsidRPr="00E950A1">
              <w:rPr>
                <w:spacing w:val="-6"/>
              </w:rPr>
              <w:t>34741) 2-25-80;  2-24-11</w:t>
            </w:r>
          </w:p>
          <w:p w:rsidR="00E950A1" w:rsidRPr="00E950A1" w:rsidRDefault="00E950A1" w:rsidP="00E950A1">
            <w:pPr>
              <w:shd w:val="clear" w:color="auto" w:fill="FFFFFF"/>
              <w:ind w:left="10"/>
              <w:jc w:val="both"/>
            </w:pPr>
            <w:r w:rsidRPr="00E950A1">
              <w:rPr>
                <w:lang w:val="en-US"/>
              </w:rPr>
              <w:t>e</w:t>
            </w:r>
            <w:r w:rsidRPr="00E950A1">
              <w:t>-</w:t>
            </w:r>
            <w:r w:rsidRPr="00E950A1">
              <w:rPr>
                <w:lang w:val="en-US"/>
              </w:rPr>
              <w:t>mail</w:t>
            </w:r>
            <w:r w:rsidRPr="00E950A1">
              <w:t xml:space="preserve">: </w:t>
            </w:r>
            <w:hyperlink r:id="rId31" w:history="1">
              <w:r w:rsidRPr="00E950A1">
                <w:rPr>
                  <w:rStyle w:val="a4"/>
                  <w:bCs/>
                  <w:color w:val="auto"/>
                  <w:lang w:val="en-US"/>
                </w:rPr>
                <w:t>erm</w:t>
              </w:r>
              <w:r w:rsidRPr="00E950A1">
                <w:rPr>
                  <w:rStyle w:val="a4"/>
                  <w:bCs/>
                  <w:color w:val="auto"/>
                </w:rPr>
                <w:t>-</w:t>
              </w:r>
              <w:r w:rsidRPr="00E950A1">
                <w:rPr>
                  <w:rStyle w:val="a4"/>
                  <w:bCs/>
                  <w:color w:val="auto"/>
                  <w:lang w:val="en-US"/>
                </w:rPr>
                <w:t>selenergo</w:t>
              </w:r>
              <w:r w:rsidRPr="00E950A1">
                <w:rPr>
                  <w:rStyle w:val="a4"/>
                  <w:bCs/>
                  <w:color w:val="auto"/>
                </w:rPr>
                <w:t>@</w:t>
              </w:r>
              <w:r w:rsidRPr="00E950A1">
                <w:rPr>
                  <w:rStyle w:val="a4"/>
                  <w:bCs/>
                  <w:color w:val="auto"/>
                  <w:lang w:val="en-US"/>
                </w:rPr>
                <w:t>bk</w:t>
              </w:r>
              <w:r w:rsidRPr="00E950A1">
                <w:rPr>
                  <w:rStyle w:val="a4"/>
                  <w:bCs/>
                  <w:color w:val="auto"/>
                </w:rPr>
                <w:t>.</w:t>
              </w:r>
              <w:r w:rsidRPr="00E950A1">
                <w:rPr>
                  <w:rStyle w:val="a4"/>
                  <w:bCs/>
                  <w:color w:val="auto"/>
                  <w:lang w:val="en-US"/>
                </w:rPr>
                <w:t>ru</w:t>
              </w:r>
            </w:hyperlink>
          </w:p>
          <w:p w:rsidR="00E950A1" w:rsidRPr="00E950A1" w:rsidRDefault="00E950A1" w:rsidP="00E950A1">
            <w:pPr>
              <w:jc w:val="both"/>
            </w:pPr>
            <w:r w:rsidRPr="00E950A1">
              <w:t xml:space="preserve">ИНН      0221005374  </w:t>
            </w:r>
          </w:p>
          <w:p w:rsidR="00E950A1" w:rsidRPr="00E950A1" w:rsidRDefault="00E950A1" w:rsidP="00E950A1">
            <w:pPr>
              <w:jc w:val="both"/>
            </w:pPr>
            <w:r w:rsidRPr="00E950A1">
              <w:t>КПП      022101001</w:t>
            </w:r>
          </w:p>
          <w:p w:rsidR="00E950A1" w:rsidRPr="00E950A1" w:rsidRDefault="00E950A1" w:rsidP="00E950A1">
            <w:pPr>
              <w:jc w:val="both"/>
            </w:pPr>
            <w:r w:rsidRPr="00E950A1">
              <w:t>Расчетный счет:  40702810100630000097</w:t>
            </w:r>
          </w:p>
          <w:p w:rsidR="00E950A1" w:rsidRPr="00E950A1" w:rsidRDefault="00E950A1" w:rsidP="00E950A1">
            <w:pPr>
              <w:jc w:val="both"/>
            </w:pPr>
            <w:r w:rsidRPr="00E950A1">
              <w:t>Кор.счет:  30101810600000000770</w:t>
            </w:r>
          </w:p>
          <w:p w:rsidR="00E950A1" w:rsidRPr="00E950A1" w:rsidRDefault="00E950A1" w:rsidP="00E950A1">
            <w:pPr>
              <w:jc w:val="both"/>
            </w:pPr>
            <w:r w:rsidRPr="00E950A1">
              <w:t xml:space="preserve">филиал ПАО «Банк УралСиб» г. Уфа  </w:t>
            </w:r>
          </w:p>
          <w:p w:rsidR="00E950A1" w:rsidRPr="00E950A1" w:rsidRDefault="00E950A1" w:rsidP="00E950A1">
            <w:pPr>
              <w:jc w:val="both"/>
            </w:pPr>
            <w:r w:rsidRPr="00E950A1">
              <w:t>БИК:  048073770</w:t>
            </w:r>
          </w:p>
          <w:p w:rsidR="00E950A1" w:rsidRPr="00E950A1" w:rsidRDefault="00E950A1" w:rsidP="00E950A1">
            <w:pPr>
              <w:tabs>
                <w:tab w:val="left" w:pos="0"/>
                <w:tab w:val="left" w:pos="900"/>
              </w:tabs>
              <w:jc w:val="both"/>
            </w:pPr>
          </w:p>
          <w:p w:rsidR="00E950A1" w:rsidRPr="00E950A1" w:rsidRDefault="00E950A1" w:rsidP="00E950A1">
            <w:pPr>
              <w:tabs>
                <w:tab w:val="left" w:pos="0"/>
                <w:tab w:val="left" w:pos="900"/>
              </w:tabs>
              <w:jc w:val="both"/>
            </w:pPr>
          </w:p>
          <w:p w:rsidR="00E950A1" w:rsidRPr="00E950A1" w:rsidRDefault="00E950A1" w:rsidP="00E950A1">
            <w:pPr>
              <w:tabs>
                <w:tab w:val="left" w:pos="0"/>
                <w:tab w:val="left" w:pos="900"/>
              </w:tabs>
              <w:jc w:val="both"/>
            </w:pPr>
            <w:r w:rsidRPr="00E950A1">
              <w:t xml:space="preserve">Директор </w:t>
            </w:r>
          </w:p>
          <w:p w:rsidR="00E950A1" w:rsidRPr="00E950A1" w:rsidRDefault="00E950A1" w:rsidP="00E950A1">
            <w:pPr>
              <w:tabs>
                <w:tab w:val="left" w:pos="0"/>
                <w:tab w:val="left" w:pos="900"/>
              </w:tabs>
              <w:jc w:val="both"/>
            </w:pPr>
          </w:p>
          <w:p w:rsidR="00E950A1" w:rsidRPr="00E950A1" w:rsidRDefault="00E950A1" w:rsidP="00E950A1">
            <w:pPr>
              <w:tabs>
                <w:tab w:val="left" w:pos="0"/>
                <w:tab w:val="left" w:pos="900"/>
              </w:tabs>
              <w:jc w:val="both"/>
            </w:pPr>
          </w:p>
          <w:p w:rsidR="00E950A1" w:rsidRPr="00E950A1" w:rsidRDefault="00DD3A1D" w:rsidP="00E950A1">
            <w:pPr>
              <w:tabs>
                <w:tab w:val="left" w:pos="0"/>
                <w:tab w:val="left" w:pos="900"/>
              </w:tabs>
              <w:jc w:val="both"/>
            </w:pPr>
            <w:r>
              <w:t>________________Р.Я.</w:t>
            </w:r>
            <w:r w:rsidR="00E950A1" w:rsidRPr="00E950A1">
              <w:t xml:space="preserve">Камалиев </w:t>
            </w:r>
          </w:p>
          <w:p w:rsidR="00E950A1" w:rsidRPr="00E950A1" w:rsidRDefault="00E950A1" w:rsidP="00E950A1">
            <w:pPr>
              <w:tabs>
                <w:tab w:val="left" w:pos="0"/>
                <w:tab w:val="left" w:pos="900"/>
              </w:tabs>
              <w:jc w:val="both"/>
            </w:pPr>
          </w:p>
          <w:p w:rsidR="00E950A1" w:rsidRPr="00E950A1" w:rsidRDefault="00E950A1" w:rsidP="00E950A1">
            <w:pPr>
              <w:jc w:val="both"/>
            </w:pPr>
            <w:r w:rsidRPr="00E950A1">
              <w:t>«____» ______________20____ г.</w:t>
            </w:r>
          </w:p>
        </w:tc>
        <w:tc>
          <w:tcPr>
            <w:tcW w:w="6084" w:type="dxa"/>
          </w:tcPr>
          <w:p w:rsidR="00E950A1" w:rsidRPr="00E950A1" w:rsidRDefault="00E950A1" w:rsidP="00E950A1">
            <w:pPr>
              <w:shd w:val="clear" w:color="auto" w:fill="FFFFFF"/>
              <w:tabs>
                <w:tab w:val="left" w:pos="1090"/>
              </w:tabs>
              <w:spacing w:line="250" w:lineRule="exact"/>
              <w:ind w:left="2727"/>
              <w:jc w:val="both"/>
              <w:rPr>
                <w:b/>
              </w:rPr>
            </w:pPr>
            <w:r w:rsidRPr="00E950A1">
              <w:rPr>
                <w:b/>
              </w:rPr>
              <w:t>Заказчик:</w:t>
            </w:r>
          </w:p>
          <w:p w:rsidR="00E950A1" w:rsidRPr="00E950A1" w:rsidRDefault="00E950A1" w:rsidP="00E950A1">
            <w:pPr>
              <w:shd w:val="clear" w:color="auto" w:fill="FFFFFF"/>
              <w:tabs>
                <w:tab w:val="left" w:pos="1090"/>
              </w:tabs>
              <w:spacing w:line="250" w:lineRule="exact"/>
              <w:jc w:val="both"/>
              <w:rPr>
                <w:b/>
              </w:rPr>
            </w:pPr>
          </w:p>
          <w:p w:rsidR="00E950A1" w:rsidRPr="00E950A1" w:rsidRDefault="00DD3A1D" w:rsidP="00E950A1">
            <w:pPr>
              <w:shd w:val="clear" w:color="auto" w:fill="FFFFFF"/>
              <w:tabs>
                <w:tab w:val="left" w:pos="1090"/>
              </w:tabs>
              <w:spacing w:line="250" w:lineRule="exact"/>
              <w:jc w:val="both"/>
            </w:pPr>
            <w:r>
              <w:rPr>
                <w:b/>
              </w:rPr>
              <w:t xml:space="preserve">           </w:t>
            </w:r>
            <w:r w:rsidR="00E950A1" w:rsidRPr="00E950A1">
              <w:rPr>
                <w:b/>
              </w:rPr>
              <w:t xml:space="preserve"> </w:t>
            </w:r>
            <w:r w:rsidR="00E950A1" w:rsidRPr="00E950A1">
              <w:t xml:space="preserve">ПАО  «Башинфорсвязь» </w:t>
            </w:r>
          </w:p>
          <w:p w:rsidR="00E950A1" w:rsidRPr="00E950A1" w:rsidRDefault="00E950A1" w:rsidP="00E950A1">
            <w:pPr>
              <w:shd w:val="clear" w:color="auto" w:fill="FFFFFF"/>
              <w:tabs>
                <w:tab w:val="left" w:pos="1090"/>
              </w:tabs>
              <w:spacing w:line="250" w:lineRule="exact"/>
              <w:jc w:val="both"/>
              <w:rPr>
                <w:b/>
              </w:rPr>
            </w:pPr>
          </w:p>
          <w:p w:rsidR="00E950A1" w:rsidRPr="00E950A1" w:rsidRDefault="00E950A1" w:rsidP="00E950A1">
            <w:pPr>
              <w:tabs>
                <w:tab w:val="left" w:pos="0"/>
                <w:tab w:val="left" w:pos="925"/>
              </w:tabs>
              <w:jc w:val="both"/>
            </w:pPr>
            <w:r w:rsidRPr="00E950A1">
              <w:t xml:space="preserve">            450000, Российская Федерация, Республика  </w:t>
            </w:r>
          </w:p>
          <w:p w:rsidR="00E950A1" w:rsidRPr="00E950A1" w:rsidRDefault="00E950A1" w:rsidP="00E950A1">
            <w:pPr>
              <w:tabs>
                <w:tab w:val="left" w:pos="0"/>
                <w:tab w:val="left" w:pos="900"/>
              </w:tabs>
              <w:jc w:val="both"/>
            </w:pPr>
            <w:r w:rsidRPr="00E950A1">
              <w:t xml:space="preserve">            Башкортостан, г.Уфа, ул.Ленина, 32/1</w:t>
            </w:r>
          </w:p>
          <w:p w:rsidR="00E950A1" w:rsidRPr="00E950A1" w:rsidRDefault="00E950A1" w:rsidP="00E950A1">
            <w:pPr>
              <w:tabs>
                <w:tab w:val="left" w:pos="0"/>
                <w:tab w:val="left" w:pos="900"/>
              </w:tabs>
              <w:jc w:val="both"/>
            </w:pPr>
            <w:r w:rsidRPr="00E950A1">
              <w:t xml:space="preserve">            ОГРН  1020202561686</w:t>
            </w:r>
          </w:p>
          <w:p w:rsidR="00E950A1" w:rsidRPr="00E950A1" w:rsidRDefault="00E950A1" w:rsidP="00E950A1">
            <w:pPr>
              <w:tabs>
                <w:tab w:val="left" w:pos="0"/>
                <w:tab w:val="left" w:pos="900"/>
              </w:tabs>
              <w:jc w:val="both"/>
            </w:pPr>
            <w:r w:rsidRPr="00E950A1">
              <w:t xml:space="preserve">            ИНН-0274018377, КПП-026902001</w:t>
            </w:r>
          </w:p>
          <w:p w:rsidR="00E950A1" w:rsidRPr="00E950A1" w:rsidRDefault="00E950A1" w:rsidP="00E950A1">
            <w:pPr>
              <w:tabs>
                <w:tab w:val="left" w:pos="0"/>
                <w:tab w:val="left" w:pos="900"/>
              </w:tabs>
              <w:jc w:val="both"/>
            </w:pPr>
            <w:r w:rsidRPr="00E950A1">
              <w:t xml:space="preserve">            р/счёт: 40702810900000005674</w:t>
            </w:r>
          </w:p>
          <w:p w:rsidR="00E950A1" w:rsidRPr="00E950A1" w:rsidRDefault="00E950A1" w:rsidP="00E950A1">
            <w:pPr>
              <w:tabs>
                <w:tab w:val="left" w:pos="0"/>
                <w:tab w:val="left" w:pos="900"/>
              </w:tabs>
              <w:jc w:val="both"/>
            </w:pPr>
            <w:r w:rsidRPr="00E950A1">
              <w:t xml:space="preserve">            в ОАО АБ «Россия», г. Санкт-Петербург </w:t>
            </w:r>
          </w:p>
          <w:p w:rsidR="00E950A1" w:rsidRPr="00E950A1" w:rsidRDefault="00E950A1" w:rsidP="00E950A1">
            <w:pPr>
              <w:tabs>
                <w:tab w:val="left" w:pos="0"/>
                <w:tab w:val="left" w:pos="900"/>
              </w:tabs>
              <w:jc w:val="both"/>
            </w:pPr>
            <w:r w:rsidRPr="00E950A1">
              <w:t xml:space="preserve">            Кор./счёт – 30101810800000000861</w:t>
            </w:r>
          </w:p>
          <w:p w:rsidR="00E950A1" w:rsidRPr="00E950A1" w:rsidRDefault="00E950A1" w:rsidP="00E950A1">
            <w:pPr>
              <w:tabs>
                <w:tab w:val="left" w:pos="0"/>
                <w:tab w:val="left" w:pos="900"/>
              </w:tabs>
              <w:jc w:val="both"/>
            </w:pPr>
            <w:r w:rsidRPr="00E950A1">
              <w:t xml:space="preserve">            В Северо-Западном Главном Управлении </w:t>
            </w:r>
          </w:p>
          <w:p w:rsidR="00E950A1" w:rsidRPr="00E950A1" w:rsidRDefault="00E950A1" w:rsidP="00E950A1">
            <w:pPr>
              <w:tabs>
                <w:tab w:val="left" w:pos="0"/>
                <w:tab w:val="left" w:pos="900"/>
              </w:tabs>
              <w:jc w:val="both"/>
            </w:pPr>
            <w:r w:rsidRPr="00E950A1">
              <w:t xml:space="preserve">            Банка   России</w:t>
            </w:r>
          </w:p>
          <w:p w:rsidR="00E950A1" w:rsidRPr="00E950A1" w:rsidRDefault="00E950A1" w:rsidP="00E950A1">
            <w:pPr>
              <w:tabs>
                <w:tab w:val="left" w:pos="0"/>
                <w:tab w:val="left" w:pos="900"/>
              </w:tabs>
              <w:jc w:val="both"/>
            </w:pPr>
            <w:r w:rsidRPr="00E950A1">
              <w:t xml:space="preserve">            БИК 042202824</w:t>
            </w:r>
          </w:p>
          <w:p w:rsidR="00E950A1" w:rsidRPr="00E950A1" w:rsidRDefault="00E950A1" w:rsidP="00E950A1">
            <w:pPr>
              <w:tabs>
                <w:tab w:val="left" w:pos="0"/>
                <w:tab w:val="left" w:pos="900"/>
              </w:tabs>
              <w:jc w:val="both"/>
            </w:pPr>
          </w:p>
          <w:p w:rsidR="00E950A1" w:rsidRPr="00E950A1" w:rsidRDefault="00E950A1" w:rsidP="00E950A1">
            <w:pPr>
              <w:tabs>
                <w:tab w:val="left" w:pos="0"/>
                <w:tab w:val="left" w:pos="900"/>
              </w:tabs>
              <w:jc w:val="both"/>
            </w:pPr>
          </w:p>
          <w:p w:rsidR="00E950A1" w:rsidRDefault="00E950A1" w:rsidP="00E950A1">
            <w:pPr>
              <w:tabs>
                <w:tab w:val="left" w:pos="0"/>
                <w:tab w:val="left" w:pos="900"/>
              </w:tabs>
              <w:jc w:val="both"/>
            </w:pPr>
          </w:p>
          <w:p w:rsidR="00DD3A1D" w:rsidRPr="00E950A1" w:rsidRDefault="00DD3A1D" w:rsidP="00E950A1">
            <w:pPr>
              <w:tabs>
                <w:tab w:val="left" w:pos="0"/>
                <w:tab w:val="left" w:pos="900"/>
              </w:tabs>
              <w:jc w:val="both"/>
            </w:pPr>
          </w:p>
          <w:p w:rsidR="00E950A1" w:rsidRPr="00E950A1" w:rsidRDefault="00E950A1" w:rsidP="00E950A1">
            <w:pPr>
              <w:ind w:left="600"/>
              <w:jc w:val="both"/>
            </w:pPr>
            <w:r w:rsidRPr="00E950A1">
              <w:t>Заместитель генерального директора</w:t>
            </w:r>
          </w:p>
          <w:p w:rsidR="00E950A1" w:rsidRPr="00E950A1" w:rsidRDefault="00E950A1" w:rsidP="00E950A1">
            <w:pPr>
              <w:ind w:left="600"/>
              <w:jc w:val="both"/>
            </w:pPr>
            <w:r w:rsidRPr="00E950A1">
              <w:t xml:space="preserve">по управлению персоналом и АХД </w:t>
            </w:r>
          </w:p>
          <w:p w:rsidR="00E950A1" w:rsidRPr="00E950A1" w:rsidRDefault="00E950A1" w:rsidP="00E950A1">
            <w:pPr>
              <w:tabs>
                <w:tab w:val="left" w:pos="0"/>
                <w:tab w:val="left" w:pos="900"/>
              </w:tabs>
              <w:jc w:val="both"/>
            </w:pPr>
          </w:p>
          <w:p w:rsidR="00E950A1" w:rsidRPr="00E950A1" w:rsidRDefault="00E950A1" w:rsidP="00E950A1">
            <w:pPr>
              <w:tabs>
                <w:tab w:val="left" w:pos="0"/>
                <w:tab w:val="left" w:pos="900"/>
              </w:tabs>
              <w:jc w:val="both"/>
            </w:pPr>
            <w:r w:rsidRPr="00E950A1">
              <w:t xml:space="preserve">                         __________________ Д.С.Тимкин</w:t>
            </w:r>
          </w:p>
          <w:p w:rsidR="00E950A1" w:rsidRPr="00E950A1" w:rsidRDefault="00E950A1" w:rsidP="00E950A1">
            <w:pPr>
              <w:tabs>
                <w:tab w:val="left" w:pos="0"/>
                <w:tab w:val="left" w:pos="900"/>
              </w:tabs>
              <w:jc w:val="both"/>
            </w:pPr>
          </w:p>
          <w:p w:rsidR="00E950A1" w:rsidRDefault="00DD3A1D" w:rsidP="00E950A1">
            <w:pPr>
              <w:jc w:val="both"/>
            </w:pPr>
            <w:r>
              <w:t xml:space="preserve">                 </w:t>
            </w:r>
            <w:r w:rsidR="00E950A1" w:rsidRPr="00E950A1">
              <w:t xml:space="preserve">       «____» ______________20____ г.</w:t>
            </w:r>
          </w:p>
          <w:p w:rsidR="006B3DE5" w:rsidRDefault="006B3DE5" w:rsidP="00E950A1">
            <w:pPr>
              <w:jc w:val="both"/>
            </w:pPr>
          </w:p>
          <w:p w:rsidR="006B3DE5" w:rsidRPr="00E950A1" w:rsidRDefault="006B3DE5" w:rsidP="00E950A1">
            <w:pPr>
              <w:jc w:val="both"/>
            </w:pPr>
          </w:p>
        </w:tc>
      </w:tr>
    </w:tbl>
    <w:p w:rsidR="00BB45BF" w:rsidRDefault="00BB45BF" w:rsidP="00E950A1">
      <w:pPr>
        <w:rPr>
          <w:rFonts w:eastAsia="MS Mincho"/>
          <w:lang w:val="x-none" w:eastAsia="x-none"/>
        </w:rPr>
      </w:pPr>
    </w:p>
    <w:p w:rsidR="00BB45BF" w:rsidRPr="00BB45BF" w:rsidRDefault="00BB45BF" w:rsidP="00BB45BF">
      <w:pPr>
        <w:rPr>
          <w:rFonts w:eastAsia="MS Mincho"/>
          <w:lang w:val="x-none" w:eastAsia="x-none"/>
        </w:rPr>
      </w:pPr>
    </w:p>
    <w:p w:rsidR="00BB45BF" w:rsidRDefault="00BB45BF" w:rsidP="00BB45BF">
      <w:pPr>
        <w:spacing w:after="160" w:line="259" w:lineRule="auto"/>
        <w:rPr>
          <w:rFonts w:eastAsia="MS Mincho"/>
          <w:lang w:val="x-none" w:eastAsia="x-none"/>
        </w:rPr>
        <w:sectPr w:rsidR="00BB45BF" w:rsidSect="007F11B0">
          <w:headerReference w:type="default" r:id="rId32"/>
          <w:pgSz w:w="11906" w:h="16838"/>
          <w:pgMar w:top="1134" w:right="850" w:bottom="1560" w:left="1701" w:header="708" w:footer="708" w:gutter="0"/>
          <w:cols w:space="708"/>
          <w:titlePg/>
          <w:docGrid w:linePitch="360"/>
        </w:sectPr>
      </w:pPr>
      <w:r>
        <w:rPr>
          <w:rFonts w:eastAsia="MS Mincho"/>
          <w:lang w:val="x-none" w:eastAsia="x-none"/>
        </w:rPr>
        <w:br w:type="page"/>
      </w:r>
    </w:p>
    <w:tbl>
      <w:tblPr>
        <w:tblW w:w="15310" w:type="dxa"/>
        <w:tblInd w:w="-993" w:type="dxa"/>
        <w:tblLook w:val="04A0" w:firstRow="1" w:lastRow="0" w:firstColumn="1" w:lastColumn="0" w:noHBand="0" w:noVBand="1"/>
      </w:tblPr>
      <w:tblGrid>
        <w:gridCol w:w="1769"/>
        <w:gridCol w:w="1077"/>
        <w:gridCol w:w="796"/>
        <w:gridCol w:w="1363"/>
        <w:gridCol w:w="2482"/>
        <w:gridCol w:w="1727"/>
        <w:gridCol w:w="1293"/>
        <w:gridCol w:w="1099"/>
        <w:gridCol w:w="2104"/>
        <w:gridCol w:w="911"/>
        <w:gridCol w:w="1517"/>
      </w:tblGrid>
      <w:tr w:rsidR="00690153" w:rsidRPr="00690153" w:rsidTr="00981CC0">
        <w:trPr>
          <w:trHeight w:val="255"/>
        </w:trPr>
        <w:tc>
          <w:tcPr>
            <w:tcW w:w="158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07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746"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104"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1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17" w:type="dxa"/>
            <w:tcBorders>
              <w:top w:val="nil"/>
              <w:left w:val="nil"/>
              <w:bottom w:val="nil"/>
              <w:right w:val="nil"/>
            </w:tcBorders>
            <w:shd w:val="clear" w:color="auto" w:fill="auto"/>
            <w:noWrap/>
            <w:vAlign w:val="bottom"/>
            <w:hideMark/>
          </w:tcPr>
          <w:p w:rsidR="00DA3C50" w:rsidRPr="00DA3C50" w:rsidRDefault="00DA3C50" w:rsidP="00690153">
            <w:pPr>
              <w:rPr>
                <w:rFonts w:ascii="Arial CYR" w:hAnsi="Arial CYR" w:cs="Arial CYR"/>
                <w:sz w:val="18"/>
                <w:szCs w:val="20"/>
              </w:rPr>
            </w:pPr>
            <w:r w:rsidRPr="00DA3C50">
              <w:rPr>
                <w:rFonts w:ascii="Arial CYR" w:hAnsi="Arial CYR" w:cs="Arial CYR"/>
                <w:sz w:val="18"/>
                <w:szCs w:val="20"/>
              </w:rPr>
              <w:t>Приложение №</w:t>
            </w:r>
            <w:r w:rsidR="00690153">
              <w:rPr>
                <w:rFonts w:ascii="Arial CYR" w:hAnsi="Arial CYR" w:cs="Arial CYR"/>
                <w:sz w:val="18"/>
                <w:szCs w:val="20"/>
              </w:rPr>
              <w:t>1</w:t>
            </w:r>
          </w:p>
        </w:tc>
      </w:tr>
      <w:tr w:rsidR="00DA3C50" w:rsidRPr="00690153" w:rsidTr="00981CC0">
        <w:trPr>
          <w:trHeight w:val="300"/>
        </w:trPr>
        <w:tc>
          <w:tcPr>
            <w:tcW w:w="1580"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20"/>
              </w:rPr>
            </w:pPr>
          </w:p>
        </w:tc>
        <w:tc>
          <w:tcPr>
            <w:tcW w:w="107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746"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4532" w:type="dxa"/>
            <w:gridSpan w:val="3"/>
            <w:tcBorders>
              <w:top w:val="nil"/>
              <w:left w:val="nil"/>
              <w:bottom w:val="nil"/>
              <w:right w:val="nil"/>
            </w:tcBorders>
            <w:shd w:val="clear" w:color="auto" w:fill="auto"/>
            <w:noWrap/>
            <w:vAlign w:val="bottom"/>
            <w:hideMark/>
          </w:tcPr>
          <w:p w:rsidR="00DA3C50" w:rsidRPr="00DA3C50" w:rsidRDefault="00DA3C50" w:rsidP="00DA3C50">
            <w:pPr>
              <w:jc w:val="right"/>
              <w:rPr>
                <w:rFonts w:ascii="Bookman Old Style" w:hAnsi="Bookman Old Style" w:cs="Arial CYR"/>
                <w:color w:val="FF0000"/>
                <w:sz w:val="18"/>
                <w:szCs w:val="20"/>
              </w:rPr>
            </w:pPr>
            <w:r w:rsidRPr="00DA3C50">
              <w:rPr>
                <w:rFonts w:ascii="Bookman Old Style" w:hAnsi="Bookman Old Style" w:cs="Arial CYR"/>
                <w:sz w:val="18"/>
                <w:szCs w:val="20"/>
              </w:rPr>
              <w:t xml:space="preserve">к договору № 2/17-Т  </w:t>
            </w:r>
          </w:p>
        </w:tc>
      </w:tr>
      <w:tr w:rsidR="00690153" w:rsidRPr="00690153" w:rsidTr="00981CC0">
        <w:trPr>
          <w:trHeight w:val="135"/>
        </w:trPr>
        <w:tc>
          <w:tcPr>
            <w:tcW w:w="1580" w:type="dxa"/>
            <w:tcBorders>
              <w:top w:val="nil"/>
              <w:left w:val="nil"/>
              <w:bottom w:val="nil"/>
              <w:right w:val="nil"/>
            </w:tcBorders>
            <w:shd w:val="clear" w:color="auto" w:fill="auto"/>
            <w:noWrap/>
            <w:vAlign w:val="bottom"/>
            <w:hideMark/>
          </w:tcPr>
          <w:p w:rsidR="00DA3C50" w:rsidRPr="00DA3C50" w:rsidRDefault="00DA3C50" w:rsidP="00DA3C50">
            <w:pPr>
              <w:jc w:val="right"/>
              <w:rPr>
                <w:rFonts w:ascii="Bookman Old Style" w:hAnsi="Bookman Old Style" w:cs="Arial CYR"/>
                <w:color w:val="FF0000"/>
                <w:sz w:val="18"/>
                <w:szCs w:val="20"/>
              </w:rPr>
            </w:pPr>
          </w:p>
        </w:tc>
        <w:tc>
          <w:tcPr>
            <w:tcW w:w="107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746"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104"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1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1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r>
      <w:tr w:rsidR="00981CC0" w:rsidRPr="00690153" w:rsidTr="00981CC0">
        <w:trPr>
          <w:trHeight w:val="330"/>
        </w:trPr>
        <w:tc>
          <w:tcPr>
            <w:tcW w:w="158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07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746"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6405" w:type="dxa"/>
            <w:gridSpan w:val="4"/>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i/>
                <w:iCs/>
                <w:color w:val="FF0000"/>
                <w:sz w:val="18"/>
              </w:rPr>
            </w:pPr>
            <w:r w:rsidRPr="00DA3C50">
              <w:rPr>
                <w:rFonts w:ascii="Bookman Old Style" w:hAnsi="Bookman Old Style" w:cs="Arial CYR"/>
                <w:i/>
                <w:iCs/>
                <w:sz w:val="18"/>
              </w:rPr>
              <w:t>Расчёт лимита потребления тепла на 2017 г.</w:t>
            </w: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i/>
                <w:iCs/>
                <w:color w:val="FF0000"/>
                <w:sz w:val="18"/>
              </w:rPr>
            </w:pPr>
          </w:p>
        </w:tc>
        <w:tc>
          <w:tcPr>
            <w:tcW w:w="2104"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1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1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r>
      <w:tr w:rsidR="00690153" w:rsidRPr="00690153" w:rsidTr="00981CC0">
        <w:trPr>
          <w:trHeight w:val="330"/>
        </w:trPr>
        <w:tc>
          <w:tcPr>
            <w:tcW w:w="158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07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746"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482" w:type="dxa"/>
            <w:tcBorders>
              <w:top w:val="nil"/>
              <w:left w:val="nil"/>
              <w:bottom w:val="nil"/>
              <w:right w:val="nil"/>
            </w:tcBorders>
            <w:shd w:val="clear" w:color="auto" w:fill="auto"/>
            <w:noWrap/>
            <w:vAlign w:val="bottom"/>
            <w:hideMark/>
          </w:tcPr>
          <w:p w:rsidR="00DA3C50" w:rsidRPr="00DA3C50" w:rsidRDefault="00981CC0" w:rsidP="00DA3C50">
            <w:pPr>
              <w:jc w:val="center"/>
              <w:rPr>
                <w:rFonts w:ascii="Bookman Old Style" w:hAnsi="Bookman Old Style" w:cs="Arial CYR"/>
                <w:sz w:val="18"/>
              </w:rPr>
            </w:pPr>
            <w:r w:rsidRPr="00690153">
              <w:rPr>
                <w:rFonts w:ascii="Bookman Old Style" w:hAnsi="Bookman Old Style" w:cs="Arial CYR"/>
                <w:sz w:val="18"/>
              </w:rPr>
              <w:t xml:space="preserve">                    ПАО </w:t>
            </w:r>
            <w:r w:rsidR="00DA3C50" w:rsidRPr="00DA3C50">
              <w:rPr>
                <w:rFonts w:ascii="Bookman Old Style" w:hAnsi="Bookman Old Style" w:cs="Arial CYR"/>
                <w:sz w:val="18"/>
              </w:rPr>
              <w:t>"Башинформсвязь"</w:t>
            </w:r>
          </w:p>
        </w:tc>
        <w:tc>
          <w:tcPr>
            <w:tcW w:w="1507"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Bookman Old Style" w:hAnsi="Bookman Old Style" w:cs="Arial CYR"/>
                <w:sz w:val="18"/>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104" w:type="dxa"/>
            <w:tcBorders>
              <w:top w:val="nil"/>
              <w:left w:val="nil"/>
              <w:bottom w:val="nil"/>
              <w:right w:val="nil"/>
            </w:tcBorders>
            <w:shd w:val="clear" w:color="auto" w:fill="auto"/>
            <w:noWrap/>
            <w:vAlign w:val="bottom"/>
            <w:hideMark/>
          </w:tcPr>
          <w:p w:rsidR="00DA3C50" w:rsidRPr="00DA3C50" w:rsidRDefault="00DA3C50" w:rsidP="00DA3C50">
            <w:pPr>
              <w:jc w:val="center"/>
              <w:rPr>
                <w:sz w:val="18"/>
                <w:szCs w:val="20"/>
              </w:rPr>
            </w:pPr>
          </w:p>
        </w:tc>
        <w:tc>
          <w:tcPr>
            <w:tcW w:w="91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1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r>
      <w:tr w:rsidR="00690153" w:rsidRPr="00690153" w:rsidTr="00981CC0">
        <w:trPr>
          <w:trHeight w:val="255"/>
        </w:trPr>
        <w:tc>
          <w:tcPr>
            <w:tcW w:w="158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07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746"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104"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1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1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r>
      <w:tr w:rsidR="00690153" w:rsidRPr="00690153" w:rsidTr="00981CC0">
        <w:trPr>
          <w:trHeight w:val="600"/>
        </w:trPr>
        <w:tc>
          <w:tcPr>
            <w:tcW w:w="1580" w:type="dxa"/>
            <w:tcBorders>
              <w:top w:val="single" w:sz="4" w:space="0" w:color="auto"/>
              <w:left w:val="single" w:sz="4" w:space="0" w:color="auto"/>
              <w:bottom w:val="nil"/>
              <w:right w:val="single" w:sz="4" w:space="0" w:color="auto"/>
            </w:tcBorders>
            <w:shd w:val="clear" w:color="auto" w:fill="auto"/>
            <w:vAlign w:val="bottom"/>
            <w:hideMark/>
          </w:tcPr>
          <w:p w:rsidR="00DA3C50" w:rsidRPr="00DA3C50" w:rsidRDefault="00DA3C50" w:rsidP="00DA3C50">
            <w:pPr>
              <w:jc w:val="center"/>
              <w:rPr>
                <w:rFonts w:ascii="Bookman Old Style" w:hAnsi="Bookman Old Style" w:cs="Arial CYR"/>
                <w:sz w:val="18"/>
                <w:szCs w:val="20"/>
              </w:rPr>
            </w:pPr>
            <w:r w:rsidRPr="00DA3C50">
              <w:rPr>
                <w:rFonts w:ascii="Bookman Old Style" w:hAnsi="Bookman Old Style" w:cs="Arial CYR"/>
                <w:sz w:val="18"/>
                <w:szCs w:val="20"/>
              </w:rPr>
              <w:t>Адм. Здание Ермекеевское УТУ</w:t>
            </w:r>
          </w:p>
        </w:tc>
        <w:tc>
          <w:tcPr>
            <w:tcW w:w="1077" w:type="dxa"/>
            <w:tcBorders>
              <w:top w:val="single" w:sz="4" w:space="0" w:color="auto"/>
              <w:left w:val="nil"/>
              <w:bottom w:val="nil"/>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 </w:t>
            </w:r>
          </w:p>
        </w:tc>
        <w:tc>
          <w:tcPr>
            <w:tcW w:w="746" w:type="dxa"/>
            <w:tcBorders>
              <w:top w:val="single" w:sz="4" w:space="0" w:color="auto"/>
              <w:left w:val="nil"/>
              <w:bottom w:val="nil"/>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 </w:t>
            </w:r>
          </w:p>
        </w:tc>
        <w:tc>
          <w:tcPr>
            <w:tcW w:w="1195" w:type="dxa"/>
            <w:tcBorders>
              <w:top w:val="single" w:sz="4" w:space="0" w:color="auto"/>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 xml:space="preserve">Поправочный </w:t>
            </w:r>
          </w:p>
        </w:tc>
        <w:tc>
          <w:tcPr>
            <w:tcW w:w="2482" w:type="dxa"/>
            <w:tcBorders>
              <w:top w:val="single" w:sz="4" w:space="0" w:color="auto"/>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Удельная</w:t>
            </w:r>
          </w:p>
        </w:tc>
        <w:tc>
          <w:tcPr>
            <w:tcW w:w="1507" w:type="dxa"/>
            <w:tcBorders>
              <w:top w:val="single" w:sz="4" w:space="0" w:color="auto"/>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Усредненная</w:t>
            </w:r>
          </w:p>
        </w:tc>
        <w:tc>
          <w:tcPr>
            <w:tcW w:w="1221" w:type="dxa"/>
            <w:tcBorders>
              <w:top w:val="single" w:sz="4" w:space="0" w:color="auto"/>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Средняя</w:t>
            </w:r>
          </w:p>
        </w:tc>
        <w:tc>
          <w:tcPr>
            <w:tcW w:w="970" w:type="dxa"/>
            <w:tcBorders>
              <w:top w:val="single" w:sz="4" w:space="0" w:color="auto"/>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Продолж-сть</w:t>
            </w:r>
          </w:p>
        </w:tc>
        <w:tc>
          <w:tcPr>
            <w:tcW w:w="2104" w:type="dxa"/>
            <w:tcBorders>
              <w:top w:val="single" w:sz="4" w:space="0" w:color="auto"/>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Месячная</w:t>
            </w:r>
          </w:p>
        </w:tc>
        <w:tc>
          <w:tcPr>
            <w:tcW w:w="911" w:type="dxa"/>
            <w:tcBorders>
              <w:top w:val="single" w:sz="4" w:space="0" w:color="auto"/>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 xml:space="preserve">Тариф </w:t>
            </w:r>
          </w:p>
        </w:tc>
        <w:tc>
          <w:tcPr>
            <w:tcW w:w="1517" w:type="dxa"/>
            <w:tcBorders>
              <w:top w:val="single" w:sz="4" w:space="0" w:color="auto"/>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Сумма</w:t>
            </w:r>
          </w:p>
        </w:tc>
      </w:tr>
      <w:tr w:rsidR="00690153" w:rsidRPr="00690153" w:rsidTr="00981CC0">
        <w:trPr>
          <w:trHeight w:val="27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Bookman Old Style" w:hAnsi="Bookman Old Style" w:cs="Arial CYR"/>
                <w:sz w:val="18"/>
                <w:szCs w:val="16"/>
              </w:rPr>
            </w:pPr>
            <w:r w:rsidRPr="00DA3C50">
              <w:rPr>
                <w:rFonts w:ascii="Bookman Old Style" w:hAnsi="Bookman Old Style" w:cs="Arial CYR"/>
                <w:sz w:val="18"/>
                <w:szCs w:val="16"/>
              </w:rPr>
              <w:t>с. Ермекеево, ул. Ленина, 17</w:t>
            </w:r>
          </w:p>
        </w:tc>
        <w:tc>
          <w:tcPr>
            <w:tcW w:w="1077" w:type="dxa"/>
            <w:tcBorders>
              <w:top w:val="nil"/>
              <w:left w:val="nil"/>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Месяцы</w:t>
            </w:r>
          </w:p>
        </w:tc>
        <w:tc>
          <w:tcPr>
            <w:tcW w:w="746" w:type="dxa"/>
            <w:tcBorders>
              <w:top w:val="nil"/>
              <w:left w:val="nil"/>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Объём</w:t>
            </w: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коэфф.на тепловую</w:t>
            </w:r>
          </w:p>
        </w:tc>
        <w:tc>
          <w:tcPr>
            <w:tcW w:w="2482"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 xml:space="preserve">отопительная </w:t>
            </w: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расч.температура</w:t>
            </w:r>
          </w:p>
        </w:tc>
        <w:tc>
          <w:tcPr>
            <w:tcW w:w="1221"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температура</w:t>
            </w: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работы системы</w:t>
            </w:r>
          </w:p>
        </w:tc>
        <w:tc>
          <w:tcPr>
            <w:tcW w:w="2104"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отпускаемая</w:t>
            </w:r>
          </w:p>
        </w:tc>
        <w:tc>
          <w:tcPr>
            <w:tcW w:w="911"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оплаты</w:t>
            </w:r>
          </w:p>
        </w:tc>
        <w:tc>
          <w:tcPr>
            <w:tcW w:w="1517"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к оплате</w:t>
            </w:r>
          </w:p>
        </w:tc>
      </w:tr>
      <w:tr w:rsidR="00690153" w:rsidRPr="00690153" w:rsidTr="00981CC0">
        <w:trPr>
          <w:trHeight w:val="255"/>
        </w:trPr>
        <w:tc>
          <w:tcPr>
            <w:tcW w:w="1580"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Суммарный расчет</w:t>
            </w:r>
          </w:p>
        </w:tc>
        <w:tc>
          <w:tcPr>
            <w:tcW w:w="1077" w:type="dxa"/>
            <w:tcBorders>
              <w:top w:val="nil"/>
              <w:left w:val="nil"/>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 </w:t>
            </w:r>
          </w:p>
        </w:tc>
        <w:tc>
          <w:tcPr>
            <w:tcW w:w="746" w:type="dxa"/>
            <w:tcBorders>
              <w:top w:val="nil"/>
              <w:left w:val="nil"/>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куб.м</w:t>
            </w:r>
          </w:p>
        </w:tc>
        <w:tc>
          <w:tcPr>
            <w:tcW w:w="1195"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характер-ку зданий</w:t>
            </w:r>
          </w:p>
        </w:tc>
        <w:tc>
          <w:tcPr>
            <w:tcW w:w="2482"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характер-ка здания</w:t>
            </w:r>
          </w:p>
        </w:tc>
        <w:tc>
          <w:tcPr>
            <w:tcW w:w="1507"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в здании</w:t>
            </w:r>
          </w:p>
        </w:tc>
        <w:tc>
          <w:tcPr>
            <w:tcW w:w="1221"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наружного воздуха</w:t>
            </w:r>
          </w:p>
        </w:tc>
        <w:tc>
          <w:tcPr>
            <w:tcW w:w="970"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отопления</w:t>
            </w:r>
          </w:p>
        </w:tc>
        <w:tc>
          <w:tcPr>
            <w:tcW w:w="2104"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теплоэнергия</w:t>
            </w:r>
          </w:p>
        </w:tc>
        <w:tc>
          <w:tcPr>
            <w:tcW w:w="911"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без НДС</w:t>
            </w:r>
          </w:p>
        </w:tc>
        <w:tc>
          <w:tcPr>
            <w:tcW w:w="1517"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без  НДС</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часов нагрузки(Гкал/час)</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 </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b/>
                <w:bCs/>
                <w:sz w:val="18"/>
                <w:szCs w:val="18"/>
              </w:rPr>
            </w:pPr>
            <w:r w:rsidRPr="00DA3C50">
              <w:rPr>
                <w:rFonts w:ascii="Arial CYR" w:hAnsi="Arial CYR" w:cs="Arial CYR"/>
                <w:b/>
                <w:bCs/>
                <w:sz w:val="18"/>
                <w:szCs w:val="18"/>
              </w:rPr>
              <w:t> </w:t>
            </w:r>
          </w:p>
        </w:tc>
        <w:tc>
          <w:tcPr>
            <w:tcW w:w="1195" w:type="dxa"/>
            <w:tcBorders>
              <w:top w:val="nil"/>
              <w:left w:val="nil"/>
              <w:bottom w:val="single" w:sz="4" w:space="0" w:color="auto"/>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n</w:t>
            </w: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20"/>
              </w:rPr>
            </w:pPr>
            <w:r w:rsidRPr="00690153">
              <w:rPr>
                <w:rFonts w:ascii="Arial CYR" w:hAnsi="Arial CYR" w:cs="Arial CYR"/>
                <w:noProof/>
                <w:sz w:val="18"/>
                <w:szCs w:val="20"/>
              </w:rPr>
              <mc:AlternateContent>
                <mc:Choice Requires="wps">
                  <w:drawing>
                    <wp:anchor distT="0" distB="0" distL="114300" distR="114300" simplePos="0" relativeHeight="251662336" behindDoc="0" locked="0" layoutInCell="1" allowOverlap="1">
                      <wp:simplePos x="0" y="0"/>
                      <wp:positionH relativeFrom="column">
                        <wp:posOffset>742950</wp:posOffset>
                      </wp:positionH>
                      <wp:positionV relativeFrom="paragraph">
                        <wp:posOffset>19050</wp:posOffset>
                      </wp:positionV>
                      <wp:extent cx="57150" cy="104775"/>
                      <wp:effectExtent l="0" t="0" r="19050" b="2857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0"/>
                              </a:xfrm>
                              <a:prstGeom prst="ellipse">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586260AC" id="Овал 12" o:spid="_x0000_s1026" style="position:absolute;margin-left:58.5pt;margin-top:1.5pt;width:4.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22"/>
            </w:tblGrid>
            <w:tr w:rsidR="00DA3C50" w:rsidRPr="00DA3C50" w:rsidTr="00DA3C50">
              <w:trPr>
                <w:trHeight w:val="255"/>
                <w:tblCellSpacing w:w="0" w:type="dxa"/>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q Ккал/м час    С</w:t>
                  </w:r>
                </w:p>
              </w:tc>
            </w:tr>
          </w:tbl>
          <w:p w:rsidR="00DA3C50" w:rsidRPr="00DA3C50" w:rsidRDefault="00DA3C50" w:rsidP="00DA3C50">
            <w:pPr>
              <w:rPr>
                <w:rFonts w:ascii="Arial CYR" w:hAnsi="Arial CYR" w:cs="Arial CYR"/>
                <w:sz w:val="18"/>
                <w:szCs w:val="20"/>
              </w:rPr>
            </w:pP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20"/>
              </w:rPr>
            </w:pPr>
            <w:r w:rsidRPr="00690153">
              <w:rPr>
                <w:rFonts w:ascii="Arial CYR" w:hAnsi="Arial CYR" w:cs="Arial CYR"/>
                <w:noProof/>
                <w:sz w:val="18"/>
                <w:szCs w:val="20"/>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19050</wp:posOffset>
                      </wp:positionV>
                      <wp:extent cx="47625" cy="104775"/>
                      <wp:effectExtent l="0" t="0" r="28575" b="2857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0"/>
                              </a:xfrm>
                              <a:prstGeom prst="ellipse">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06CBBCEE" id="Овал 11" o:spid="_x0000_s1026" style="position:absolute;margin-left:45pt;margin-top:1.5pt;width:3.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"/>
                  </w:pict>
                </mc:Fallback>
              </mc:AlternateContent>
            </w:r>
            <w:r w:rsidRPr="00690153">
              <w:rPr>
                <w:rFonts w:ascii="Arial CYR" w:hAnsi="Arial CYR" w:cs="Arial CYR"/>
                <w:noProof/>
                <w:sz w:val="18"/>
                <w:szCs w:val="20"/>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19050</wp:posOffset>
                      </wp:positionV>
                      <wp:extent cx="47625" cy="104775"/>
                      <wp:effectExtent l="0" t="0" r="28575" b="2857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0"/>
                              </a:xfrm>
                              <a:prstGeom prst="ellipse">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3306E816" id="Овал 10" o:spid="_x0000_s1026" style="position:absolute;margin-left:45pt;margin-top:1.5pt;width:3.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"/>
                  </w:pict>
                </mc:Fallback>
              </mc:AlternateContent>
            </w:r>
            <w:r w:rsidRPr="00690153">
              <w:rPr>
                <w:rFonts w:ascii="Arial CYR" w:hAnsi="Arial CYR" w:cs="Arial CYR"/>
                <w:noProof/>
                <w:sz w:val="18"/>
                <w:szCs w:val="20"/>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19050</wp:posOffset>
                      </wp:positionV>
                      <wp:extent cx="47625" cy="104775"/>
                      <wp:effectExtent l="0" t="0" r="28575" b="28575"/>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0"/>
                              </a:xfrm>
                              <a:prstGeom prst="ellipse">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7B9EA5BA" id="Овал 9" o:spid="_x0000_s1026" style="position:absolute;margin-left:45pt;margin-top:1.5pt;width:3.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"/>
                  </w:pict>
                </mc:Fallback>
              </mc:AlternateContent>
            </w:r>
          </w:p>
          <w:tbl>
            <w:tblPr>
              <w:tblW w:w="952" w:type="dxa"/>
              <w:tblCellSpacing w:w="0" w:type="dxa"/>
              <w:tblCellMar>
                <w:left w:w="0" w:type="dxa"/>
                <w:right w:w="0" w:type="dxa"/>
              </w:tblCellMar>
              <w:tblLook w:val="04A0" w:firstRow="1" w:lastRow="0" w:firstColumn="1" w:lastColumn="0" w:noHBand="0" w:noVBand="1"/>
            </w:tblPr>
            <w:tblGrid>
              <w:gridCol w:w="952"/>
            </w:tblGrid>
            <w:tr w:rsidR="00DA3C50" w:rsidRPr="00DA3C50" w:rsidTr="00DA3C50">
              <w:trPr>
                <w:trHeight w:val="255"/>
                <w:tblCellSpacing w:w="0" w:type="dxa"/>
              </w:trPr>
              <w:tc>
                <w:tcPr>
                  <w:tcW w:w="952" w:type="dxa"/>
                  <w:tcBorders>
                    <w:top w:val="nil"/>
                    <w:left w:val="nil"/>
                    <w:bottom w:val="single" w:sz="4" w:space="0" w:color="auto"/>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t вн  (    С)</w:t>
                  </w:r>
                </w:p>
              </w:tc>
            </w:tr>
          </w:tbl>
          <w:p w:rsidR="00DA3C50" w:rsidRPr="00DA3C50" w:rsidRDefault="00DA3C50" w:rsidP="00DA3C50">
            <w:pPr>
              <w:rPr>
                <w:rFonts w:ascii="Arial CYR" w:hAnsi="Arial CYR" w:cs="Arial CYR"/>
                <w:sz w:val="18"/>
                <w:szCs w:val="20"/>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20"/>
              </w:rPr>
            </w:pPr>
            <w:r w:rsidRPr="00690153">
              <w:rPr>
                <w:rFonts w:ascii="Arial CYR" w:hAnsi="Arial CYR" w:cs="Arial CYR"/>
                <w:noProof/>
                <w:sz w:val="18"/>
                <w:szCs w:val="20"/>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19050</wp:posOffset>
                      </wp:positionV>
                      <wp:extent cx="47625" cy="104775"/>
                      <wp:effectExtent l="0" t="0" r="28575" b="2857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0"/>
                              </a:xfrm>
                              <a:prstGeom prst="ellipse">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1C81F63F" id="Овал 8" o:spid="_x0000_s1026" style="position:absolute;margin-left:45pt;margin-top:1.5pt;width:3.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"/>
                  </w:pict>
                </mc:Fallback>
              </mc:AlternateContent>
            </w:r>
            <w:r w:rsidRPr="00690153">
              <w:rPr>
                <w:rFonts w:ascii="Arial CYR" w:hAnsi="Arial CYR" w:cs="Arial CYR"/>
                <w:noProof/>
                <w:sz w:val="18"/>
                <w:szCs w:val="20"/>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19050</wp:posOffset>
                      </wp:positionV>
                      <wp:extent cx="47625" cy="104775"/>
                      <wp:effectExtent l="0" t="0" r="28575" b="28575"/>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0"/>
                              </a:xfrm>
                              <a:prstGeom prst="ellipse">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071D646B" id="Овал 7" o:spid="_x0000_s1026" style="position:absolute;margin-left:45pt;margin-top:1.5pt;width:3.7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"/>
                  </w:pict>
                </mc:Fallback>
              </mc:AlternateContent>
            </w:r>
            <w:r w:rsidRPr="00690153">
              <w:rPr>
                <w:rFonts w:ascii="Arial CYR" w:hAnsi="Arial CYR" w:cs="Arial CYR"/>
                <w:noProof/>
                <w:sz w:val="18"/>
                <w:szCs w:val="20"/>
              </w:rPr>
              <mc:AlternateContent>
                <mc:Choice Requires="wps">
                  <w:drawing>
                    <wp:anchor distT="0" distB="0" distL="114300" distR="114300" simplePos="0" relativeHeight="251666432" behindDoc="0" locked="0" layoutInCell="1" allowOverlap="1">
                      <wp:simplePos x="0" y="0"/>
                      <wp:positionH relativeFrom="column">
                        <wp:posOffset>571500</wp:posOffset>
                      </wp:positionH>
                      <wp:positionV relativeFrom="paragraph">
                        <wp:posOffset>19050</wp:posOffset>
                      </wp:positionV>
                      <wp:extent cx="47625" cy="104775"/>
                      <wp:effectExtent l="0" t="0" r="28575" b="2857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0"/>
                              </a:xfrm>
                              <a:prstGeom prst="ellipse">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0F89D4AE" id="Овал 6" o:spid="_x0000_s1026" style="position:absolute;margin-left:45pt;margin-top:1.5pt;width:3.7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"/>
                  </w:pict>
                </mc:Fallback>
              </mc:AlternateContent>
            </w:r>
          </w:p>
          <w:tbl>
            <w:tblPr>
              <w:tblW w:w="1014" w:type="dxa"/>
              <w:tblCellSpacing w:w="0" w:type="dxa"/>
              <w:tblCellMar>
                <w:left w:w="0" w:type="dxa"/>
                <w:right w:w="0" w:type="dxa"/>
              </w:tblCellMar>
              <w:tblLook w:val="04A0" w:firstRow="1" w:lastRow="0" w:firstColumn="1" w:lastColumn="0" w:noHBand="0" w:noVBand="1"/>
            </w:tblPr>
            <w:tblGrid>
              <w:gridCol w:w="1034"/>
            </w:tblGrid>
            <w:tr w:rsidR="00DA3C50" w:rsidRPr="00DA3C50" w:rsidTr="00DA3C50">
              <w:trPr>
                <w:trHeight w:val="255"/>
                <w:tblCellSpacing w:w="0" w:type="dxa"/>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t но  (    С)</w:t>
                  </w:r>
                </w:p>
              </w:tc>
            </w:tr>
          </w:tbl>
          <w:p w:rsidR="00DA3C50" w:rsidRPr="00DA3C50" w:rsidRDefault="00DA3C50" w:rsidP="00DA3C50">
            <w:pPr>
              <w:rPr>
                <w:rFonts w:ascii="Arial CYR" w:hAnsi="Arial CYR" w:cs="Arial CYR"/>
                <w:sz w:val="18"/>
                <w:szCs w:val="20"/>
              </w:rPr>
            </w:pPr>
          </w:p>
        </w:tc>
        <w:tc>
          <w:tcPr>
            <w:tcW w:w="970" w:type="dxa"/>
            <w:tcBorders>
              <w:top w:val="nil"/>
              <w:left w:val="nil"/>
              <w:bottom w:val="single" w:sz="4" w:space="0" w:color="auto"/>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Z o (час)</w:t>
            </w:r>
          </w:p>
        </w:tc>
        <w:tc>
          <w:tcPr>
            <w:tcW w:w="2104"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Q отп</w:t>
            </w:r>
          </w:p>
        </w:tc>
        <w:tc>
          <w:tcPr>
            <w:tcW w:w="911" w:type="dxa"/>
            <w:tcBorders>
              <w:top w:val="nil"/>
              <w:left w:val="nil"/>
              <w:bottom w:val="single" w:sz="4" w:space="0" w:color="auto"/>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руб.</w:t>
            </w:r>
          </w:p>
        </w:tc>
        <w:tc>
          <w:tcPr>
            <w:tcW w:w="1517"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руб.</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0,0901</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Январь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4006,0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1,25</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0,52</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-16,6</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744</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67,03</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1234,72</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82763,28</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0,0893</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Февраль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4006,0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1,28</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0,52</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-15,5</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color w:val="FF0000"/>
                <w:sz w:val="18"/>
                <w:szCs w:val="20"/>
              </w:rPr>
            </w:pPr>
            <w:r w:rsidRPr="00DA3C50">
              <w:rPr>
                <w:rFonts w:ascii="Arial CYR" w:hAnsi="Arial CYR" w:cs="Arial CYR"/>
                <w:color w:val="FF0000"/>
                <w:sz w:val="18"/>
                <w:szCs w:val="20"/>
              </w:rPr>
              <w:t>672</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60,03</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1234,72</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74120,24</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0,0836</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Март</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4006,0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1,52</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0,52</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-8,4</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744</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62,19</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1234,72</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76787,24</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0,0626</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Апрель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4006,0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1,89</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0,52</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2,1</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720</w:t>
            </w:r>
          </w:p>
        </w:tc>
        <w:tc>
          <w:tcPr>
            <w:tcW w:w="2104"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20"/>
              </w:rPr>
            </w:pPr>
            <w:r w:rsidRPr="00690153">
              <w:rPr>
                <w:rFonts w:ascii="Arial CYR" w:hAnsi="Arial CYR" w:cs="Arial CYR"/>
                <w:noProof/>
                <w:sz w:val="18"/>
                <w:szCs w:val="20"/>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152400</wp:posOffset>
                      </wp:positionV>
                      <wp:extent cx="57150" cy="19050"/>
                      <wp:effectExtent l="0" t="0" r="19050" b="1905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0"/>
                              </a:xfrm>
                              <a:prstGeom prst="ellipse">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0F6F6782" id="Овал 5" o:spid="_x0000_s1026" style="position:absolute;margin-left:45pt;margin-top:12pt;width:4.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30"/>
            </w:tblGrid>
            <w:tr w:rsidR="00DA3C50" w:rsidRPr="00DA3C50" w:rsidTr="00DA3C50">
              <w:trPr>
                <w:trHeight w:val="255"/>
                <w:tblCellSpacing w:w="0" w:type="dxa"/>
              </w:trPr>
              <w:tc>
                <w:tcPr>
                  <w:tcW w:w="82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45,07</w:t>
                  </w:r>
                </w:p>
              </w:tc>
            </w:tr>
          </w:tbl>
          <w:p w:rsidR="00DA3C50" w:rsidRPr="00DA3C50" w:rsidRDefault="00DA3C50" w:rsidP="00DA3C50">
            <w:pPr>
              <w:rPr>
                <w:rFonts w:ascii="Arial CYR" w:hAnsi="Arial CYR" w:cs="Arial CYR"/>
                <w:sz w:val="18"/>
                <w:szCs w:val="20"/>
              </w:rPr>
            </w:pP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1234,72</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55648,83</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0,0329</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Май</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4006,0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1,55</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0,52</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7,8</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240</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7,90</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1234,72</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9754,29</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0,0329</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Сентябрь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4006,0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1,55</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0,52</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7,8</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240</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7,90</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1275,26</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10074,55</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0,0626</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Октябрь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4006,0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1,89</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0,52</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2,1</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744</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46,57</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1275,26</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59388,86</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0,0812</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Ноябрь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4006,0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1,63</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0,52</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-5,9</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720</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58,43</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1275,26</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74513,44</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0,0881</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Декабрь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4006,0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1,31</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0,52</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-14,3</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744</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65,58</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1275,26</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83631,55</w:t>
            </w:r>
          </w:p>
        </w:tc>
      </w:tr>
      <w:tr w:rsidR="00690153" w:rsidRPr="00690153" w:rsidTr="00981CC0">
        <w:trPr>
          <w:trHeight w:val="300"/>
        </w:trPr>
        <w:tc>
          <w:tcPr>
            <w:tcW w:w="1580"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b/>
                <w:bCs/>
                <w:sz w:val="18"/>
                <w:szCs w:val="22"/>
              </w:rPr>
            </w:pPr>
            <w:r w:rsidRPr="00DA3C50">
              <w:rPr>
                <w:rFonts w:ascii="Arial CYR" w:hAnsi="Arial CYR" w:cs="Arial CYR"/>
                <w:b/>
                <w:bCs/>
                <w:sz w:val="18"/>
                <w:szCs w:val="22"/>
              </w:rPr>
              <w:t>0,0693</w:t>
            </w:r>
          </w:p>
        </w:tc>
        <w:tc>
          <w:tcPr>
            <w:tcW w:w="1077"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b/>
                <w:bCs/>
                <w:sz w:val="18"/>
                <w:szCs w:val="22"/>
              </w:rPr>
            </w:pPr>
            <w:r w:rsidRPr="00DA3C50">
              <w:rPr>
                <w:rFonts w:ascii="Arial CYR" w:hAnsi="Arial CYR" w:cs="Arial CYR"/>
                <w:b/>
                <w:bCs/>
                <w:sz w:val="18"/>
                <w:szCs w:val="22"/>
              </w:rPr>
              <w:t>Всего:</w:t>
            </w:r>
          </w:p>
        </w:tc>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b/>
                <w:bCs/>
                <w:sz w:val="18"/>
                <w:szCs w:val="20"/>
              </w:rPr>
            </w:pPr>
            <w:r w:rsidRPr="00DA3C50">
              <w:rPr>
                <w:rFonts w:ascii="Arial CYR" w:hAnsi="Arial CYR" w:cs="Arial CYR"/>
                <w:b/>
                <w:bCs/>
                <w:sz w:val="18"/>
                <w:szCs w:val="20"/>
              </w:rPr>
              <w:t>420,70</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b/>
                <w:bCs/>
                <w:sz w:val="18"/>
                <w:szCs w:val="20"/>
              </w:rPr>
            </w:pPr>
            <w:r w:rsidRPr="00DA3C50">
              <w:rPr>
                <w:rFonts w:ascii="Arial CYR" w:hAnsi="Arial CYR" w:cs="Arial CYR"/>
                <w:b/>
                <w:bCs/>
                <w:sz w:val="18"/>
                <w:szCs w:val="20"/>
              </w:rPr>
              <w:t>526682,3</w:t>
            </w:r>
          </w:p>
        </w:tc>
      </w:tr>
      <w:tr w:rsidR="00690153" w:rsidRPr="00690153" w:rsidTr="00981CC0">
        <w:trPr>
          <w:trHeight w:val="300"/>
        </w:trPr>
        <w:tc>
          <w:tcPr>
            <w:tcW w:w="1580" w:type="dxa"/>
            <w:tcBorders>
              <w:top w:val="single" w:sz="4" w:space="0" w:color="auto"/>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Bookman Old Style" w:hAnsi="Bookman Old Style" w:cs="Arial CYR"/>
                <w:sz w:val="18"/>
                <w:szCs w:val="20"/>
              </w:rPr>
            </w:pPr>
            <w:r w:rsidRPr="00DA3C50">
              <w:rPr>
                <w:rFonts w:ascii="Bookman Old Style" w:hAnsi="Bookman Old Style" w:cs="Arial CYR"/>
                <w:sz w:val="18"/>
                <w:szCs w:val="20"/>
              </w:rPr>
              <w:t>Гараж</w:t>
            </w:r>
          </w:p>
        </w:tc>
        <w:tc>
          <w:tcPr>
            <w:tcW w:w="1077" w:type="dxa"/>
            <w:tcBorders>
              <w:top w:val="single" w:sz="4" w:space="0" w:color="auto"/>
              <w:left w:val="nil"/>
              <w:bottom w:val="nil"/>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 </w:t>
            </w:r>
          </w:p>
        </w:tc>
        <w:tc>
          <w:tcPr>
            <w:tcW w:w="746" w:type="dxa"/>
            <w:tcBorders>
              <w:top w:val="nil"/>
              <w:left w:val="nil"/>
              <w:bottom w:val="nil"/>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 </w:t>
            </w:r>
          </w:p>
        </w:tc>
        <w:tc>
          <w:tcPr>
            <w:tcW w:w="1195"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 xml:space="preserve">Поправочный </w:t>
            </w:r>
          </w:p>
        </w:tc>
        <w:tc>
          <w:tcPr>
            <w:tcW w:w="2482"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Удельная</w:t>
            </w:r>
          </w:p>
        </w:tc>
        <w:tc>
          <w:tcPr>
            <w:tcW w:w="1507"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Усредненная</w:t>
            </w:r>
          </w:p>
        </w:tc>
        <w:tc>
          <w:tcPr>
            <w:tcW w:w="1221"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Средняя</w:t>
            </w:r>
          </w:p>
        </w:tc>
        <w:tc>
          <w:tcPr>
            <w:tcW w:w="970"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Продолж-сть</w:t>
            </w:r>
          </w:p>
        </w:tc>
        <w:tc>
          <w:tcPr>
            <w:tcW w:w="2104"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Месячная</w:t>
            </w:r>
          </w:p>
        </w:tc>
        <w:tc>
          <w:tcPr>
            <w:tcW w:w="911"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 xml:space="preserve">Тариф </w:t>
            </w:r>
          </w:p>
        </w:tc>
        <w:tc>
          <w:tcPr>
            <w:tcW w:w="1517"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Сумма</w:t>
            </w:r>
          </w:p>
        </w:tc>
      </w:tr>
      <w:tr w:rsidR="00690153" w:rsidRPr="00690153" w:rsidTr="00981CC0">
        <w:trPr>
          <w:trHeight w:val="27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Bookman Old Style" w:hAnsi="Bookman Old Style" w:cs="Arial CYR"/>
                <w:sz w:val="18"/>
                <w:szCs w:val="16"/>
              </w:rPr>
            </w:pPr>
            <w:r w:rsidRPr="00DA3C50">
              <w:rPr>
                <w:rFonts w:ascii="Bookman Old Style" w:hAnsi="Bookman Old Style" w:cs="Arial CYR"/>
                <w:sz w:val="18"/>
                <w:szCs w:val="16"/>
              </w:rPr>
              <w:t>с. Ермекеево, ул. Ленина, 17</w:t>
            </w:r>
          </w:p>
        </w:tc>
        <w:tc>
          <w:tcPr>
            <w:tcW w:w="1077" w:type="dxa"/>
            <w:tcBorders>
              <w:top w:val="nil"/>
              <w:left w:val="nil"/>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Месяцы</w:t>
            </w:r>
          </w:p>
        </w:tc>
        <w:tc>
          <w:tcPr>
            <w:tcW w:w="746" w:type="dxa"/>
            <w:tcBorders>
              <w:top w:val="nil"/>
              <w:left w:val="nil"/>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Объём</w:t>
            </w: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коэфф.на тепловую</w:t>
            </w:r>
          </w:p>
        </w:tc>
        <w:tc>
          <w:tcPr>
            <w:tcW w:w="2482"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 xml:space="preserve">отопительная </w:t>
            </w: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расч.температура</w:t>
            </w:r>
          </w:p>
        </w:tc>
        <w:tc>
          <w:tcPr>
            <w:tcW w:w="1221"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температура</w:t>
            </w: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работы системы</w:t>
            </w:r>
          </w:p>
        </w:tc>
        <w:tc>
          <w:tcPr>
            <w:tcW w:w="2104"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отпускаемая</w:t>
            </w:r>
          </w:p>
        </w:tc>
        <w:tc>
          <w:tcPr>
            <w:tcW w:w="911"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оплаты</w:t>
            </w:r>
          </w:p>
        </w:tc>
        <w:tc>
          <w:tcPr>
            <w:tcW w:w="1517"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к оплате</w:t>
            </w:r>
          </w:p>
        </w:tc>
      </w:tr>
      <w:tr w:rsidR="00690153" w:rsidRPr="00690153" w:rsidTr="00981CC0">
        <w:trPr>
          <w:trHeight w:val="255"/>
        </w:trPr>
        <w:tc>
          <w:tcPr>
            <w:tcW w:w="1580"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Суммарный расчет</w:t>
            </w:r>
          </w:p>
        </w:tc>
        <w:tc>
          <w:tcPr>
            <w:tcW w:w="1077" w:type="dxa"/>
            <w:tcBorders>
              <w:top w:val="nil"/>
              <w:left w:val="nil"/>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 </w:t>
            </w:r>
          </w:p>
        </w:tc>
        <w:tc>
          <w:tcPr>
            <w:tcW w:w="746" w:type="dxa"/>
            <w:tcBorders>
              <w:top w:val="nil"/>
              <w:left w:val="nil"/>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куб.м</w:t>
            </w:r>
          </w:p>
        </w:tc>
        <w:tc>
          <w:tcPr>
            <w:tcW w:w="1195"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характер-ку зданий</w:t>
            </w: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20"/>
              </w:rPr>
            </w:pPr>
            <w:r w:rsidRPr="00690153">
              <w:rPr>
                <w:rFonts w:ascii="Arial CYR" w:hAnsi="Arial CYR" w:cs="Arial CYR"/>
                <w:noProof/>
                <w:sz w:val="18"/>
                <w:szCs w:val="20"/>
              </w:rPr>
              <mc:AlternateContent>
                <mc:Choice Requires="wps">
                  <w:drawing>
                    <wp:anchor distT="0" distB="0" distL="114300" distR="114300" simplePos="0" relativeHeight="251667456" behindDoc="0" locked="0" layoutInCell="1" allowOverlap="1">
                      <wp:simplePos x="0" y="0"/>
                      <wp:positionH relativeFrom="column">
                        <wp:posOffset>809625</wp:posOffset>
                      </wp:positionH>
                      <wp:positionV relativeFrom="paragraph">
                        <wp:posOffset>152400</wp:posOffset>
                      </wp:positionV>
                      <wp:extent cx="47625" cy="114300"/>
                      <wp:effectExtent l="0" t="0" r="28575" b="1905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0"/>
                              </a:xfrm>
                              <a:prstGeom prst="ellipse">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6EDB0429" id="Овал 4" o:spid="_x0000_s1026" style="position:absolute;margin-left:63.75pt;margin-top:12pt;width:3.7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22"/>
            </w:tblGrid>
            <w:tr w:rsidR="00DA3C50" w:rsidRPr="00DA3C50" w:rsidTr="00DA3C50">
              <w:trPr>
                <w:trHeight w:val="255"/>
                <w:tblCellSpacing w:w="0" w:type="dxa"/>
              </w:trPr>
              <w:tc>
                <w:tcPr>
                  <w:tcW w:w="1002"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характер-ка здания</w:t>
                  </w:r>
                </w:p>
              </w:tc>
            </w:tr>
          </w:tbl>
          <w:p w:rsidR="00DA3C50" w:rsidRPr="00DA3C50" w:rsidRDefault="00DA3C50" w:rsidP="00DA3C50">
            <w:pPr>
              <w:rPr>
                <w:rFonts w:ascii="Arial CYR" w:hAnsi="Arial CYR" w:cs="Arial CYR"/>
                <w:sz w:val="18"/>
                <w:szCs w:val="20"/>
              </w:rPr>
            </w:pPr>
          </w:p>
        </w:tc>
        <w:tc>
          <w:tcPr>
            <w:tcW w:w="1507"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в здании</w:t>
            </w:r>
          </w:p>
        </w:tc>
        <w:tc>
          <w:tcPr>
            <w:tcW w:w="1221"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наружного воздуха</w:t>
            </w:r>
          </w:p>
        </w:tc>
        <w:tc>
          <w:tcPr>
            <w:tcW w:w="970"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отопления</w:t>
            </w:r>
          </w:p>
        </w:tc>
        <w:tc>
          <w:tcPr>
            <w:tcW w:w="2104"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теплоэнергия</w:t>
            </w:r>
          </w:p>
        </w:tc>
        <w:tc>
          <w:tcPr>
            <w:tcW w:w="911"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без НДС</w:t>
            </w:r>
          </w:p>
        </w:tc>
        <w:tc>
          <w:tcPr>
            <w:tcW w:w="1517" w:type="dxa"/>
            <w:tcBorders>
              <w:top w:val="nil"/>
              <w:left w:val="single" w:sz="4" w:space="0" w:color="auto"/>
              <w:bottom w:val="nil"/>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без  НДС</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часов нагрузки(Гкал/час)</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16"/>
              </w:rPr>
            </w:pPr>
            <w:r w:rsidRPr="00DA3C50">
              <w:rPr>
                <w:rFonts w:ascii="Arial CYR" w:hAnsi="Arial CYR" w:cs="Arial CYR"/>
                <w:sz w:val="18"/>
                <w:szCs w:val="16"/>
              </w:rPr>
              <w:t> </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b/>
                <w:bCs/>
                <w:sz w:val="18"/>
                <w:szCs w:val="18"/>
              </w:rPr>
            </w:pPr>
            <w:r w:rsidRPr="00DA3C50">
              <w:rPr>
                <w:rFonts w:ascii="Arial CYR" w:hAnsi="Arial CYR" w:cs="Arial CYR"/>
                <w:b/>
                <w:bCs/>
                <w:sz w:val="18"/>
                <w:szCs w:val="18"/>
              </w:rPr>
              <w:t> </w:t>
            </w:r>
          </w:p>
        </w:tc>
        <w:tc>
          <w:tcPr>
            <w:tcW w:w="1195" w:type="dxa"/>
            <w:tcBorders>
              <w:top w:val="nil"/>
              <w:left w:val="nil"/>
              <w:bottom w:val="single" w:sz="4" w:space="0" w:color="auto"/>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n</w:t>
            </w:r>
          </w:p>
        </w:tc>
        <w:tc>
          <w:tcPr>
            <w:tcW w:w="2482"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q Ккал/м час    С</w:t>
            </w: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20"/>
              </w:rPr>
            </w:pPr>
            <w:r w:rsidRPr="00690153">
              <w:rPr>
                <w:rFonts w:ascii="Arial CYR" w:hAnsi="Arial CYR" w:cs="Arial CYR"/>
                <w:noProof/>
                <w:sz w:val="18"/>
                <w:szCs w:val="20"/>
              </w:rPr>
              <mc:AlternateContent>
                <mc:Choice Requires="wps">
                  <w:drawing>
                    <wp:anchor distT="0" distB="0" distL="114300" distR="114300" simplePos="0" relativeHeight="251668480" behindDoc="0" locked="0" layoutInCell="1" allowOverlap="1">
                      <wp:simplePos x="0" y="0"/>
                      <wp:positionH relativeFrom="column">
                        <wp:posOffset>571500</wp:posOffset>
                      </wp:positionH>
                      <wp:positionV relativeFrom="paragraph">
                        <wp:posOffset>9525</wp:posOffset>
                      </wp:positionV>
                      <wp:extent cx="47625" cy="114300"/>
                      <wp:effectExtent l="0" t="0" r="28575" b="1905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0"/>
                              </a:xfrm>
                              <a:prstGeom prst="ellipse">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5D36E5D6" id="Овал 2" o:spid="_x0000_s1026" style="position:absolute;margin-left:45pt;margin-top:.75pt;width:3.7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"/>
                  </w:pict>
                </mc:Fallback>
              </mc:AlternateContent>
            </w:r>
          </w:p>
          <w:tbl>
            <w:tblPr>
              <w:tblW w:w="952" w:type="dxa"/>
              <w:tblCellSpacing w:w="0" w:type="dxa"/>
              <w:tblCellMar>
                <w:left w:w="0" w:type="dxa"/>
                <w:right w:w="0" w:type="dxa"/>
              </w:tblCellMar>
              <w:tblLook w:val="04A0" w:firstRow="1" w:lastRow="0" w:firstColumn="1" w:lastColumn="0" w:noHBand="0" w:noVBand="1"/>
            </w:tblPr>
            <w:tblGrid>
              <w:gridCol w:w="952"/>
            </w:tblGrid>
            <w:tr w:rsidR="00DA3C50" w:rsidRPr="00DA3C50" w:rsidTr="00DA3C50">
              <w:trPr>
                <w:trHeight w:val="255"/>
                <w:tblCellSpacing w:w="0" w:type="dxa"/>
              </w:trPr>
              <w:tc>
                <w:tcPr>
                  <w:tcW w:w="952" w:type="dxa"/>
                  <w:tcBorders>
                    <w:top w:val="nil"/>
                    <w:left w:val="nil"/>
                    <w:bottom w:val="single" w:sz="4" w:space="0" w:color="auto"/>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t вн  (    С)</w:t>
                  </w:r>
                </w:p>
              </w:tc>
            </w:tr>
          </w:tbl>
          <w:p w:rsidR="00DA3C50" w:rsidRPr="00DA3C50" w:rsidRDefault="00DA3C50" w:rsidP="00DA3C50">
            <w:pPr>
              <w:rPr>
                <w:rFonts w:ascii="Arial CYR" w:hAnsi="Arial CYR" w:cs="Arial CYR"/>
                <w:sz w:val="18"/>
                <w:szCs w:val="20"/>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sz w:val="18"/>
                <w:szCs w:val="20"/>
              </w:rPr>
            </w:pPr>
            <w:r w:rsidRPr="00690153">
              <w:rPr>
                <w:rFonts w:ascii="Arial CYR" w:hAnsi="Arial CYR" w:cs="Arial CYR"/>
                <w:noProof/>
                <w:sz w:val="18"/>
                <w:szCs w:val="20"/>
              </w:rPr>
              <mc:AlternateContent>
                <mc:Choice Requires="wps">
                  <w:drawing>
                    <wp:anchor distT="0" distB="0" distL="114300" distR="114300" simplePos="0" relativeHeight="251669504" behindDoc="0" locked="0" layoutInCell="1" allowOverlap="1">
                      <wp:simplePos x="0" y="0"/>
                      <wp:positionH relativeFrom="column">
                        <wp:posOffset>571500</wp:posOffset>
                      </wp:positionH>
                      <wp:positionV relativeFrom="paragraph">
                        <wp:posOffset>9525</wp:posOffset>
                      </wp:positionV>
                      <wp:extent cx="47625" cy="114300"/>
                      <wp:effectExtent l="0" t="0" r="28575" b="1905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0"/>
                              </a:xfrm>
                              <a:prstGeom prst="ellipse">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50A3F8CA" id="Овал 1" o:spid="_x0000_s1026" style="position:absolute;margin-left:45pt;margin-top:.75pt;width:3.7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"/>
                  </w:pict>
                </mc:Fallback>
              </mc:AlternateContent>
            </w:r>
          </w:p>
          <w:tbl>
            <w:tblPr>
              <w:tblW w:w="1014" w:type="dxa"/>
              <w:tblCellSpacing w:w="0" w:type="dxa"/>
              <w:tblCellMar>
                <w:left w:w="0" w:type="dxa"/>
                <w:right w:w="0" w:type="dxa"/>
              </w:tblCellMar>
              <w:tblLook w:val="04A0" w:firstRow="1" w:lastRow="0" w:firstColumn="1" w:lastColumn="0" w:noHBand="0" w:noVBand="1"/>
            </w:tblPr>
            <w:tblGrid>
              <w:gridCol w:w="1034"/>
            </w:tblGrid>
            <w:tr w:rsidR="00DA3C50" w:rsidRPr="00DA3C50" w:rsidTr="00DA3C50">
              <w:trPr>
                <w:trHeight w:val="255"/>
                <w:tblCellSpacing w:w="0" w:type="dxa"/>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t но  (    С)</w:t>
                  </w:r>
                </w:p>
              </w:tc>
            </w:tr>
          </w:tbl>
          <w:p w:rsidR="00DA3C50" w:rsidRPr="00DA3C50" w:rsidRDefault="00DA3C50" w:rsidP="00DA3C50">
            <w:pPr>
              <w:rPr>
                <w:rFonts w:ascii="Arial CYR" w:hAnsi="Arial CYR" w:cs="Arial CYR"/>
                <w:sz w:val="18"/>
                <w:szCs w:val="20"/>
              </w:rPr>
            </w:pPr>
          </w:p>
        </w:tc>
        <w:tc>
          <w:tcPr>
            <w:tcW w:w="970" w:type="dxa"/>
            <w:tcBorders>
              <w:top w:val="nil"/>
              <w:left w:val="nil"/>
              <w:bottom w:val="single" w:sz="4" w:space="0" w:color="auto"/>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Z o (час)</w:t>
            </w:r>
          </w:p>
        </w:tc>
        <w:tc>
          <w:tcPr>
            <w:tcW w:w="2104"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Q отп</w:t>
            </w:r>
          </w:p>
        </w:tc>
        <w:tc>
          <w:tcPr>
            <w:tcW w:w="911" w:type="dxa"/>
            <w:tcBorders>
              <w:top w:val="nil"/>
              <w:left w:val="nil"/>
              <w:bottom w:val="single" w:sz="4" w:space="0" w:color="auto"/>
              <w:right w:val="nil"/>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руб.</w:t>
            </w:r>
          </w:p>
        </w:tc>
        <w:tc>
          <w:tcPr>
            <w:tcW w:w="1517"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6"/>
              </w:rPr>
            </w:pPr>
            <w:r w:rsidRPr="00DA3C50">
              <w:rPr>
                <w:rFonts w:ascii="Arial CYR" w:hAnsi="Arial CYR" w:cs="Arial CYR"/>
                <w:sz w:val="18"/>
                <w:szCs w:val="16"/>
              </w:rPr>
              <w:t>руб.</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0,0171</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Январь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734,0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1,25</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0,7</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10</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-16,6</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744</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12,71</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1234,72</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15693,29</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0,0168</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Февраль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734,0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1,28</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0,7</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10</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-15,5</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color w:val="FF0000"/>
                <w:sz w:val="18"/>
                <w:szCs w:val="20"/>
              </w:rPr>
            </w:pPr>
            <w:r w:rsidRPr="00DA3C50">
              <w:rPr>
                <w:rFonts w:ascii="Arial CYR" w:hAnsi="Arial CYR" w:cs="Arial CYR"/>
                <w:color w:val="FF0000"/>
                <w:sz w:val="18"/>
                <w:szCs w:val="20"/>
              </w:rPr>
              <w:t>672</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11,27</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1234,72</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13915,29</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0,0144</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Март</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734,0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1,52</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0,7</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10</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-8,4</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744</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10,69</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1234,72</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13199,16</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0,0077</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Апрель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734,0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1,89</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0,7</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10</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2,1</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720</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5,52</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1234,72</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6815,65</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0,0018</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Май</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734,0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1,55</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0,7</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10</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7,8</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240</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0,42</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1234,72</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518,58</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0,0018</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Сентябрь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734,0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1,55</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0,7</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10</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7,8</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240</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0,42</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1275,26</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535,61</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0,0077</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Октябрь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734,0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1,89</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0,7</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10</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2,1</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744</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5,71</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1275,26</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7281,73</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0,0133</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Ноябрь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734,0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1,63</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0,7</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10</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-5,9</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720</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9,59</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1275,26</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12229,74</w:t>
            </w:r>
          </w:p>
        </w:tc>
      </w:tr>
      <w:tr w:rsidR="00690153" w:rsidRPr="00690153" w:rsidTr="00981CC0">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0,0164</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Декабрь</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18"/>
              </w:rPr>
            </w:pPr>
            <w:r w:rsidRPr="00DA3C50">
              <w:rPr>
                <w:rFonts w:ascii="Arial CYR" w:hAnsi="Arial CYR" w:cs="Arial CYR"/>
                <w:sz w:val="18"/>
                <w:szCs w:val="18"/>
              </w:rPr>
              <w:t>734,0</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1,31</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0,7</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10</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-14,3</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744</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12,17</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1275,26</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sz w:val="18"/>
                <w:szCs w:val="20"/>
              </w:rPr>
            </w:pPr>
            <w:r w:rsidRPr="00DA3C50">
              <w:rPr>
                <w:rFonts w:ascii="Arial CYR" w:hAnsi="Arial CYR" w:cs="Arial CYR"/>
                <w:sz w:val="18"/>
                <w:szCs w:val="20"/>
              </w:rPr>
              <w:t>15519,91</w:t>
            </w:r>
          </w:p>
        </w:tc>
      </w:tr>
      <w:tr w:rsidR="00690153" w:rsidRPr="00690153" w:rsidTr="00981CC0">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b/>
                <w:bCs/>
                <w:sz w:val="18"/>
                <w:szCs w:val="22"/>
              </w:rPr>
            </w:pPr>
            <w:r w:rsidRPr="00DA3C50">
              <w:rPr>
                <w:rFonts w:ascii="Arial CYR" w:hAnsi="Arial CYR" w:cs="Arial CYR"/>
                <w:b/>
                <w:bCs/>
                <w:sz w:val="18"/>
                <w:szCs w:val="22"/>
              </w:rPr>
              <w:t>0,0107</w:t>
            </w:r>
          </w:p>
        </w:tc>
        <w:tc>
          <w:tcPr>
            <w:tcW w:w="107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b/>
                <w:bCs/>
                <w:sz w:val="18"/>
                <w:szCs w:val="22"/>
              </w:rPr>
            </w:pPr>
            <w:r w:rsidRPr="00DA3C50">
              <w:rPr>
                <w:rFonts w:ascii="Arial CYR" w:hAnsi="Arial CYR" w:cs="Arial CYR"/>
                <w:b/>
                <w:bCs/>
                <w:sz w:val="18"/>
                <w:szCs w:val="22"/>
              </w:rPr>
              <w:t>Всего:</w:t>
            </w:r>
          </w:p>
        </w:tc>
        <w:tc>
          <w:tcPr>
            <w:tcW w:w="746"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2482"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150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122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970"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2104"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b/>
                <w:bCs/>
                <w:sz w:val="18"/>
                <w:szCs w:val="20"/>
              </w:rPr>
            </w:pPr>
            <w:r w:rsidRPr="00DA3C50">
              <w:rPr>
                <w:rFonts w:ascii="Arial CYR" w:hAnsi="Arial CYR" w:cs="Arial CYR"/>
                <w:b/>
                <w:bCs/>
                <w:sz w:val="18"/>
                <w:szCs w:val="20"/>
              </w:rPr>
              <w:t>68,50</w:t>
            </w:r>
          </w:p>
        </w:tc>
        <w:tc>
          <w:tcPr>
            <w:tcW w:w="911"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rPr>
                <w:rFonts w:ascii="Arial CYR" w:hAnsi="Arial CYR" w:cs="Arial CYR"/>
                <w:sz w:val="18"/>
                <w:szCs w:val="20"/>
              </w:rPr>
            </w:pPr>
            <w:r w:rsidRPr="00DA3C50">
              <w:rPr>
                <w:rFonts w:ascii="Arial CYR" w:hAnsi="Arial CYR" w:cs="Arial CYR"/>
                <w:sz w:val="18"/>
                <w:szCs w:val="20"/>
              </w:rPr>
              <w:t> </w:t>
            </w:r>
          </w:p>
        </w:tc>
        <w:tc>
          <w:tcPr>
            <w:tcW w:w="1517" w:type="dxa"/>
            <w:tcBorders>
              <w:top w:val="nil"/>
              <w:left w:val="nil"/>
              <w:bottom w:val="single" w:sz="4" w:space="0" w:color="auto"/>
              <w:right w:val="single" w:sz="4" w:space="0" w:color="auto"/>
            </w:tcBorders>
            <w:shd w:val="clear" w:color="auto" w:fill="auto"/>
            <w:noWrap/>
            <w:vAlign w:val="bottom"/>
            <w:hideMark/>
          </w:tcPr>
          <w:p w:rsidR="00DA3C50" w:rsidRPr="00DA3C50" w:rsidRDefault="00DA3C50" w:rsidP="00DA3C50">
            <w:pPr>
              <w:jc w:val="center"/>
              <w:rPr>
                <w:rFonts w:ascii="Arial CYR" w:hAnsi="Arial CYR" w:cs="Arial CYR"/>
                <w:b/>
                <w:bCs/>
                <w:sz w:val="18"/>
                <w:szCs w:val="20"/>
              </w:rPr>
            </w:pPr>
            <w:r w:rsidRPr="00DA3C50">
              <w:rPr>
                <w:rFonts w:ascii="Arial CYR" w:hAnsi="Arial CYR" w:cs="Arial CYR"/>
                <w:b/>
                <w:bCs/>
                <w:sz w:val="18"/>
                <w:szCs w:val="20"/>
              </w:rPr>
              <w:t>85708,98</w:t>
            </w:r>
          </w:p>
        </w:tc>
      </w:tr>
      <w:tr w:rsidR="00690153" w:rsidRPr="00690153" w:rsidTr="00981CC0">
        <w:trPr>
          <w:trHeight w:val="300"/>
        </w:trPr>
        <w:tc>
          <w:tcPr>
            <w:tcW w:w="1580"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b/>
                <w:bCs/>
                <w:sz w:val="18"/>
                <w:szCs w:val="22"/>
              </w:rPr>
            </w:pPr>
            <w:r w:rsidRPr="00DA3C50">
              <w:rPr>
                <w:rFonts w:ascii="Arial CYR" w:hAnsi="Arial CYR" w:cs="Arial CYR"/>
                <w:b/>
                <w:bCs/>
                <w:sz w:val="18"/>
                <w:szCs w:val="22"/>
              </w:rPr>
              <w:t>0,0400</w:t>
            </w:r>
          </w:p>
        </w:tc>
        <w:tc>
          <w:tcPr>
            <w:tcW w:w="1077"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b/>
                <w:bCs/>
                <w:sz w:val="18"/>
                <w:szCs w:val="22"/>
              </w:rPr>
            </w:pPr>
          </w:p>
        </w:tc>
        <w:tc>
          <w:tcPr>
            <w:tcW w:w="746" w:type="dxa"/>
            <w:tcBorders>
              <w:top w:val="nil"/>
              <w:left w:val="nil"/>
              <w:bottom w:val="nil"/>
              <w:right w:val="nil"/>
            </w:tcBorders>
            <w:shd w:val="clear" w:color="auto" w:fill="auto"/>
            <w:noWrap/>
            <w:vAlign w:val="bottom"/>
            <w:hideMark/>
          </w:tcPr>
          <w:p w:rsidR="00DA3C50" w:rsidRPr="00DA3C50" w:rsidRDefault="00DA3C50" w:rsidP="00DA3C50">
            <w:pPr>
              <w:jc w:val="center"/>
              <w:rPr>
                <w:sz w:val="18"/>
                <w:szCs w:val="20"/>
              </w:rPr>
            </w:pP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b/>
                <w:bCs/>
                <w:sz w:val="18"/>
                <w:szCs w:val="20"/>
              </w:rPr>
            </w:pPr>
            <w:r w:rsidRPr="00DA3C50">
              <w:rPr>
                <w:rFonts w:ascii="Arial CYR" w:hAnsi="Arial CYR" w:cs="Arial CYR"/>
                <w:b/>
                <w:bCs/>
                <w:sz w:val="18"/>
                <w:szCs w:val="20"/>
              </w:rPr>
              <w:t>ИТОГО:</w:t>
            </w: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b/>
                <w:bCs/>
                <w:sz w:val="18"/>
                <w:szCs w:val="20"/>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104"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b/>
                <w:bCs/>
                <w:sz w:val="18"/>
                <w:szCs w:val="20"/>
              </w:rPr>
            </w:pPr>
            <w:r w:rsidRPr="00DA3C50">
              <w:rPr>
                <w:rFonts w:ascii="Arial CYR" w:hAnsi="Arial CYR" w:cs="Arial CYR"/>
                <w:b/>
                <w:bCs/>
                <w:sz w:val="18"/>
                <w:szCs w:val="20"/>
              </w:rPr>
              <w:t>489,20</w:t>
            </w:r>
          </w:p>
        </w:tc>
        <w:tc>
          <w:tcPr>
            <w:tcW w:w="911"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b/>
                <w:bCs/>
                <w:sz w:val="18"/>
                <w:szCs w:val="20"/>
              </w:rPr>
            </w:pPr>
          </w:p>
        </w:tc>
        <w:tc>
          <w:tcPr>
            <w:tcW w:w="1517"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b/>
                <w:bCs/>
                <w:sz w:val="18"/>
                <w:szCs w:val="20"/>
              </w:rPr>
            </w:pPr>
            <w:r w:rsidRPr="00DA3C50">
              <w:rPr>
                <w:rFonts w:ascii="Arial CYR" w:hAnsi="Arial CYR" w:cs="Arial CYR"/>
                <w:b/>
                <w:bCs/>
                <w:sz w:val="18"/>
                <w:szCs w:val="20"/>
              </w:rPr>
              <w:t>612391,26</w:t>
            </w:r>
          </w:p>
        </w:tc>
      </w:tr>
      <w:tr w:rsidR="00DA3C50" w:rsidRPr="00690153" w:rsidTr="00981CC0">
        <w:trPr>
          <w:trHeight w:val="285"/>
        </w:trPr>
        <w:tc>
          <w:tcPr>
            <w:tcW w:w="1580"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Arial CYR" w:hAnsi="Arial CYR" w:cs="Arial CYR"/>
                <w:b/>
                <w:bCs/>
                <w:sz w:val="18"/>
                <w:szCs w:val="20"/>
              </w:rPr>
            </w:pPr>
          </w:p>
        </w:tc>
        <w:tc>
          <w:tcPr>
            <w:tcW w:w="107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746"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3985" w:type="dxa"/>
            <w:gridSpan w:val="3"/>
            <w:tcBorders>
              <w:top w:val="nil"/>
              <w:left w:val="nil"/>
              <w:bottom w:val="nil"/>
              <w:right w:val="nil"/>
            </w:tcBorders>
            <w:shd w:val="clear" w:color="auto" w:fill="auto"/>
            <w:noWrap/>
            <w:vAlign w:val="bottom"/>
            <w:hideMark/>
          </w:tcPr>
          <w:p w:rsidR="00DA3C50" w:rsidRPr="00DA3C50" w:rsidRDefault="00DA3C50" w:rsidP="00DA3C50">
            <w:pPr>
              <w:rPr>
                <w:rFonts w:ascii="Arial CYR" w:hAnsi="Arial CYR" w:cs="Arial CYR"/>
                <w:b/>
                <w:bCs/>
                <w:i/>
                <w:iCs/>
                <w:sz w:val="18"/>
                <w:szCs w:val="22"/>
              </w:rPr>
            </w:pPr>
            <w:r w:rsidRPr="00DA3C50">
              <w:rPr>
                <w:rFonts w:ascii="Arial CYR" w:hAnsi="Arial CYR" w:cs="Arial CYR"/>
                <w:b/>
                <w:bCs/>
                <w:i/>
                <w:iCs/>
                <w:sz w:val="18"/>
                <w:szCs w:val="22"/>
              </w:rPr>
              <w:t>Всего с учетом НДС -18 %</w:t>
            </w:r>
          </w:p>
        </w:tc>
        <w:tc>
          <w:tcPr>
            <w:tcW w:w="1517"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Cambria" w:hAnsi="Cambria" w:cs="Arial CYR"/>
                <w:b/>
                <w:bCs/>
                <w:sz w:val="18"/>
                <w:szCs w:val="22"/>
              </w:rPr>
            </w:pPr>
            <w:r w:rsidRPr="00DA3C50">
              <w:rPr>
                <w:rFonts w:ascii="Cambria" w:hAnsi="Cambria" w:cs="Arial CYR"/>
                <w:b/>
                <w:bCs/>
                <w:sz w:val="18"/>
                <w:szCs w:val="22"/>
              </w:rPr>
              <w:t>722621,69</w:t>
            </w:r>
          </w:p>
        </w:tc>
      </w:tr>
      <w:tr w:rsidR="00690153" w:rsidRPr="00690153" w:rsidTr="00981CC0">
        <w:trPr>
          <w:trHeight w:val="300"/>
        </w:trPr>
        <w:tc>
          <w:tcPr>
            <w:tcW w:w="1580"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Cambria" w:hAnsi="Cambria" w:cs="Arial CYR"/>
                <w:b/>
                <w:bCs/>
                <w:sz w:val="18"/>
                <w:szCs w:val="22"/>
              </w:rPr>
            </w:pPr>
          </w:p>
        </w:tc>
        <w:tc>
          <w:tcPr>
            <w:tcW w:w="107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746"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104"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1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1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r>
      <w:tr w:rsidR="00DA3C50" w:rsidRPr="00690153" w:rsidTr="00981CC0">
        <w:trPr>
          <w:trHeight w:val="300"/>
        </w:trPr>
        <w:tc>
          <w:tcPr>
            <w:tcW w:w="3403" w:type="dxa"/>
            <w:gridSpan w:val="3"/>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sz w:val="18"/>
                <w:szCs w:val="20"/>
              </w:rPr>
            </w:pPr>
            <w:r w:rsidRPr="00DA3C50">
              <w:rPr>
                <w:rFonts w:ascii="Bookman Old Style" w:hAnsi="Bookman Old Style" w:cs="Arial CYR"/>
                <w:sz w:val="18"/>
                <w:szCs w:val="20"/>
              </w:rPr>
              <w:t xml:space="preserve">                                                Поставщик:</w:t>
            </w: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sz w:val="18"/>
                <w:szCs w:val="20"/>
              </w:rPr>
            </w:pP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104" w:type="dxa"/>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sz w:val="18"/>
                <w:szCs w:val="20"/>
              </w:rPr>
            </w:pPr>
            <w:r w:rsidRPr="00DA3C50">
              <w:rPr>
                <w:rFonts w:ascii="Bookman Old Style" w:hAnsi="Bookman Old Style" w:cs="Arial CYR"/>
                <w:sz w:val="18"/>
                <w:szCs w:val="20"/>
              </w:rPr>
              <w:t>Заказчик:</w:t>
            </w:r>
          </w:p>
        </w:tc>
        <w:tc>
          <w:tcPr>
            <w:tcW w:w="911" w:type="dxa"/>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sz w:val="18"/>
                <w:szCs w:val="20"/>
              </w:rPr>
            </w:pPr>
          </w:p>
        </w:tc>
        <w:tc>
          <w:tcPr>
            <w:tcW w:w="151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r>
      <w:tr w:rsidR="00DA3C50" w:rsidRPr="00690153" w:rsidTr="00981CC0">
        <w:trPr>
          <w:trHeight w:val="300"/>
        </w:trPr>
        <w:tc>
          <w:tcPr>
            <w:tcW w:w="158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823" w:type="dxa"/>
            <w:gridSpan w:val="2"/>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sz w:val="18"/>
                <w:szCs w:val="20"/>
              </w:rPr>
            </w:pPr>
            <w:r w:rsidRPr="00DA3C50">
              <w:rPr>
                <w:rFonts w:ascii="Bookman Old Style" w:hAnsi="Bookman Old Style" w:cs="Arial CYR"/>
                <w:sz w:val="18"/>
                <w:szCs w:val="20"/>
              </w:rPr>
              <w:t>ООО " Сельэнерго"</w:t>
            </w: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sz w:val="18"/>
                <w:szCs w:val="20"/>
              </w:rPr>
            </w:pP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104" w:type="dxa"/>
            <w:tcBorders>
              <w:top w:val="nil"/>
              <w:left w:val="nil"/>
              <w:bottom w:val="nil"/>
              <w:right w:val="nil"/>
            </w:tcBorders>
            <w:shd w:val="clear" w:color="auto" w:fill="auto"/>
            <w:noWrap/>
            <w:vAlign w:val="bottom"/>
            <w:hideMark/>
          </w:tcPr>
          <w:p w:rsidR="00DA3C50" w:rsidRPr="00DA3C50" w:rsidRDefault="00690153" w:rsidP="00690153">
            <w:pPr>
              <w:rPr>
                <w:rFonts w:ascii="Bookman Old Style" w:hAnsi="Bookman Old Style" w:cs="Arial CYR"/>
                <w:sz w:val="18"/>
                <w:szCs w:val="20"/>
              </w:rPr>
            </w:pPr>
            <w:r w:rsidRPr="00690153">
              <w:rPr>
                <w:rFonts w:ascii="Bookman Old Style" w:hAnsi="Bookman Old Style" w:cs="Arial CYR"/>
                <w:sz w:val="18"/>
                <w:szCs w:val="20"/>
              </w:rPr>
              <w:t xml:space="preserve">ПАО </w:t>
            </w:r>
            <w:r w:rsidR="00DA3C50" w:rsidRPr="00DA3C50">
              <w:rPr>
                <w:rFonts w:ascii="Bookman Old Style" w:hAnsi="Bookman Old Style" w:cs="Arial CYR"/>
                <w:sz w:val="18"/>
                <w:szCs w:val="20"/>
              </w:rPr>
              <w:t>"Башинформсвязь"</w:t>
            </w:r>
          </w:p>
        </w:tc>
        <w:tc>
          <w:tcPr>
            <w:tcW w:w="911" w:type="dxa"/>
            <w:tcBorders>
              <w:top w:val="nil"/>
              <w:left w:val="nil"/>
              <w:bottom w:val="nil"/>
              <w:right w:val="nil"/>
            </w:tcBorders>
            <w:shd w:val="clear" w:color="auto" w:fill="auto"/>
            <w:noWrap/>
            <w:vAlign w:val="bottom"/>
            <w:hideMark/>
          </w:tcPr>
          <w:p w:rsidR="00DA3C50" w:rsidRPr="00DA3C50" w:rsidRDefault="00DA3C50" w:rsidP="00DA3C50">
            <w:pPr>
              <w:jc w:val="center"/>
              <w:rPr>
                <w:rFonts w:ascii="Bookman Old Style" w:hAnsi="Bookman Old Style" w:cs="Arial CYR"/>
                <w:sz w:val="18"/>
                <w:szCs w:val="20"/>
              </w:rPr>
            </w:pPr>
          </w:p>
        </w:tc>
        <w:tc>
          <w:tcPr>
            <w:tcW w:w="151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r>
      <w:tr w:rsidR="00690153" w:rsidRPr="00690153" w:rsidTr="00981CC0">
        <w:trPr>
          <w:trHeight w:val="255"/>
        </w:trPr>
        <w:tc>
          <w:tcPr>
            <w:tcW w:w="158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07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746"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0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22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70"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104"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91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1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r>
      <w:tr w:rsidR="00DA3C50" w:rsidRPr="00DA3C50" w:rsidTr="00981CC0">
        <w:trPr>
          <w:trHeight w:val="1126"/>
        </w:trPr>
        <w:tc>
          <w:tcPr>
            <w:tcW w:w="4598" w:type="dxa"/>
            <w:gridSpan w:val="4"/>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sz w:val="18"/>
                <w:szCs w:val="20"/>
              </w:rPr>
            </w:pPr>
            <w:r w:rsidRPr="00DA3C50">
              <w:rPr>
                <w:rFonts w:ascii="Bookman Old Style" w:hAnsi="Bookman Old Style" w:cs="Arial CYR"/>
                <w:sz w:val="18"/>
                <w:szCs w:val="20"/>
              </w:rPr>
              <w:t xml:space="preserve">              </w:t>
            </w:r>
            <w:r w:rsidR="00690153" w:rsidRPr="00690153">
              <w:rPr>
                <w:rFonts w:ascii="Bookman Old Style" w:hAnsi="Bookman Old Style" w:cs="Arial CYR"/>
                <w:sz w:val="18"/>
                <w:szCs w:val="20"/>
              </w:rPr>
              <w:t xml:space="preserve">         Директор___________Р.Я.</w:t>
            </w:r>
            <w:r w:rsidRPr="00DA3C50">
              <w:rPr>
                <w:rFonts w:ascii="Bookman Old Style" w:hAnsi="Bookman Old Style" w:cs="Arial CYR"/>
                <w:sz w:val="18"/>
                <w:szCs w:val="20"/>
              </w:rPr>
              <w:t>Камалиев</w:t>
            </w: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sz w:val="18"/>
                <w:szCs w:val="20"/>
              </w:rPr>
            </w:pPr>
          </w:p>
        </w:tc>
        <w:tc>
          <w:tcPr>
            <w:tcW w:w="8230" w:type="dxa"/>
            <w:gridSpan w:val="6"/>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sz w:val="18"/>
                <w:szCs w:val="20"/>
              </w:rPr>
            </w:pPr>
            <w:r w:rsidRPr="00DA3C50">
              <w:rPr>
                <w:rFonts w:ascii="Bookman Old Style" w:hAnsi="Bookman Old Style" w:cs="Arial CYR"/>
                <w:sz w:val="18"/>
                <w:szCs w:val="20"/>
              </w:rPr>
              <w:t xml:space="preserve"> Заместитель генераль</w:t>
            </w:r>
            <w:r w:rsidR="00690153" w:rsidRPr="00690153">
              <w:rPr>
                <w:rFonts w:ascii="Bookman Old Style" w:hAnsi="Bookman Old Style" w:cs="Arial CYR"/>
                <w:sz w:val="18"/>
                <w:szCs w:val="20"/>
              </w:rPr>
              <w:t>ного директора  _________</w:t>
            </w:r>
            <w:r w:rsidRPr="00DA3C50">
              <w:rPr>
                <w:rFonts w:ascii="Bookman Old Style" w:hAnsi="Bookman Old Style" w:cs="Arial CYR"/>
                <w:sz w:val="18"/>
                <w:szCs w:val="20"/>
              </w:rPr>
              <w:t>____Д.С.Тимкин</w:t>
            </w:r>
          </w:p>
        </w:tc>
      </w:tr>
      <w:tr w:rsidR="00DA3C50" w:rsidRPr="00690153" w:rsidTr="00981CC0">
        <w:trPr>
          <w:trHeight w:val="300"/>
        </w:trPr>
        <w:tc>
          <w:tcPr>
            <w:tcW w:w="1580" w:type="dxa"/>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sz w:val="18"/>
                <w:szCs w:val="20"/>
              </w:rPr>
            </w:pPr>
          </w:p>
        </w:tc>
        <w:tc>
          <w:tcPr>
            <w:tcW w:w="107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746"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195"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2482"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3698" w:type="dxa"/>
            <w:gridSpan w:val="3"/>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sz w:val="18"/>
                <w:szCs w:val="20"/>
              </w:rPr>
            </w:pPr>
            <w:r w:rsidRPr="00DA3C50">
              <w:rPr>
                <w:rFonts w:ascii="Bookman Old Style" w:hAnsi="Bookman Old Style" w:cs="Arial CYR"/>
                <w:sz w:val="18"/>
                <w:szCs w:val="20"/>
              </w:rPr>
              <w:t xml:space="preserve">  по управлению персоналом и АХД</w:t>
            </w:r>
          </w:p>
        </w:tc>
        <w:tc>
          <w:tcPr>
            <w:tcW w:w="2104" w:type="dxa"/>
            <w:tcBorders>
              <w:top w:val="nil"/>
              <w:left w:val="nil"/>
              <w:bottom w:val="nil"/>
              <w:right w:val="nil"/>
            </w:tcBorders>
            <w:shd w:val="clear" w:color="auto" w:fill="auto"/>
            <w:noWrap/>
            <w:vAlign w:val="bottom"/>
            <w:hideMark/>
          </w:tcPr>
          <w:p w:rsidR="00DA3C50" w:rsidRPr="00DA3C50" w:rsidRDefault="00DA3C50" w:rsidP="00DA3C50">
            <w:pPr>
              <w:rPr>
                <w:rFonts w:ascii="Bookman Old Style" w:hAnsi="Bookman Old Style" w:cs="Arial CYR"/>
                <w:sz w:val="18"/>
                <w:szCs w:val="20"/>
              </w:rPr>
            </w:pPr>
          </w:p>
        </w:tc>
        <w:tc>
          <w:tcPr>
            <w:tcW w:w="911"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c>
          <w:tcPr>
            <w:tcW w:w="1517" w:type="dxa"/>
            <w:tcBorders>
              <w:top w:val="nil"/>
              <w:left w:val="nil"/>
              <w:bottom w:val="nil"/>
              <w:right w:val="nil"/>
            </w:tcBorders>
            <w:shd w:val="clear" w:color="auto" w:fill="auto"/>
            <w:noWrap/>
            <w:vAlign w:val="bottom"/>
            <w:hideMark/>
          </w:tcPr>
          <w:p w:rsidR="00DA3C50" w:rsidRPr="00DA3C50" w:rsidRDefault="00DA3C50" w:rsidP="00DA3C50">
            <w:pPr>
              <w:rPr>
                <w:sz w:val="18"/>
                <w:szCs w:val="20"/>
              </w:rPr>
            </w:pPr>
          </w:p>
        </w:tc>
      </w:tr>
    </w:tbl>
    <w:p w:rsidR="00E950A1" w:rsidRPr="00DA3C50" w:rsidRDefault="00E950A1" w:rsidP="00BB45BF">
      <w:pPr>
        <w:spacing w:after="160" w:line="259" w:lineRule="auto"/>
        <w:rPr>
          <w:rFonts w:eastAsia="MS Mincho"/>
          <w:lang w:eastAsia="x-none"/>
        </w:rPr>
      </w:pPr>
    </w:p>
    <w:sectPr w:rsidR="00E950A1" w:rsidRPr="00DA3C50" w:rsidSect="00BB45BF">
      <w:pgSz w:w="16838" w:h="11906" w:orient="landscape"/>
      <w:pgMar w:top="1701" w:right="1134" w:bottom="85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E74" w:rsidRDefault="00706E74">
      <w:r>
        <w:separator/>
      </w:r>
    </w:p>
  </w:endnote>
  <w:endnote w:type="continuationSeparator" w:id="0">
    <w:p w:rsidR="00706E74" w:rsidRDefault="0070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E74" w:rsidRDefault="00706E74">
      <w:r>
        <w:separator/>
      </w:r>
    </w:p>
  </w:footnote>
  <w:footnote w:type="continuationSeparator" w:id="0">
    <w:p w:rsidR="00706E74" w:rsidRDefault="00706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7"/>
      <w:jc w:val="center"/>
    </w:pPr>
    <w:r>
      <w:fldChar w:fldCharType="begin"/>
    </w:r>
    <w:r>
      <w:instrText>PAGE   \* MERGEFORMAT</w:instrText>
    </w:r>
    <w:r>
      <w:fldChar w:fldCharType="separate"/>
    </w:r>
    <w:r w:rsidR="00277279">
      <w:rPr>
        <w:noProof/>
      </w:rPr>
      <w:t>12</w:t>
    </w:r>
    <w:r>
      <w:fldChar w:fldCharType="end"/>
    </w:r>
  </w:p>
  <w:p w:rsidR="00706E74" w:rsidRDefault="00706E7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7"/>
      <w:jc w:val="center"/>
    </w:pPr>
    <w:r>
      <w:fldChar w:fldCharType="begin"/>
    </w:r>
    <w:r>
      <w:instrText>PAGE   \* MERGEFORMAT</w:instrText>
    </w:r>
    <w:r>
      <w:fldChar w:fldCharType="separate"/>
    </w:r>
    <w:r w:rsidR="00277279">
      <w:rPr>
        <w:noProof/>
      </w:rPr>
      <w:t>13</w:t>
    </w:r>
    <w:r>
      <w:fldChar w:fldCharType="end"/>
    </w:r>
  </w:p>
  <w:p w:rsidR="00706E74" w:rsidRDefault="00706E7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rsidP="00A979AE">
    <w:pPr>
      <w:pStyle w:val="a7"/>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6" w15:restartNumberingAfterBreak="0">
    <w:nsid w:val="025814D2"/>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8" w15:restartNumberingAfterBreak="0">
    <w:nsid w:val="0D372F07"/>
    <w:multiLevelType w:val="singleLevel"/>
    <w:tmpl w:val="C8C0E0D2"/>
    <w:lvl w:ilvl="0">
      <w:start w:val="1"/>
      <w:numFmt w:val="decimal"/>
      <w:lvlText w:val="%1."/>
      <w:lvlJc w:val="left"/>
      <w:pPr>
        <w:tabs>
          <w:tab w:val="num" w:pos="900"/>
        </w:tabs>
        <w:ind w:left="900" w:hanging="360"/>
      </w:pPr>
      <w:rPr>
        <w:rFonts w:hint="default"/>
      </w:rPr>
    </w:lvl>
  </w:abstractNum>
  <w:abstractNum w:abstractNumId="9" w15:restartNumberingAfterBreak="0">
    <w:nsid w:val="0E8D6BD4"/>
    <w:multiLevelType w:val="multilevel"/>
    <w:tmpl w:val="D9E26C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1AD8191E"/>
    <w:multiLevelType w:val="hybridMultilevel"/>
    <w:tmpl w:val="75328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DA7E45"/>
    <w:multiLevelType w:val="hybridMultilevel"/>
    <w:tmpl w:val="F9FAB28E"/>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ED3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8" w15:restartNumberingAfterBreak="0">
    <w:nsid w:val="2FAD438B"/>
    <w:multiLevelType w:val="multilevel"/>
    <w:tmpl w:val="DF7423B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4308CA"/>
    <w:multiLevelType w:val="hybridMultilevel"/>
    <w:tmpl w:val="A2506C26"/>
    <w:lvl w:ilvl="0" w:tplc="2E18CBF8">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5750D9"/>
    <w:multiLevelType w:val="hybridMultilevel"/>
    <w:tmpl w:val="7AA45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E66DFB"/>
    <w:multiLevelType w:val="hybridMultilevel"/>
    <w:tmpl w:val="2CD0AA0C"/>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122AE5"/>
    <w:multiLevelType w:val="hybridMultilevel"/>
    <w:tmpl w:val="274CD85E"/>
    <w:lvl w:ilvl="0" w:tplc="730627A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50337D31"/>
    <w:multiLevelType w:val="multilevel"/>
    <w:tmpl w:val="C3E80D50"/>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23F037B"/>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2D6266C"/>
    <w:multiLevelType w:val="multilevel"/>
    <w:tmpl w:val="D3B0A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4B57101"/>
    <w:multiLevelType w:val="multilevel"/>
    <w:tmpl w:val="3AFAFD1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8A456A"/>
    <w:multiLevelType w:val="multilevel"/>
    <w:tmpl w:val="8FB20E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9508A4"/>
    <w:multiLevelType w:val="hybridMultilevel"/>
    <w:tmpl w:val="C49AC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CD46B65"/>
    <w:multiLevelType w:val="hybridMultilevel"/>
    <w:tmpl w:val="7EDE7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0E2D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7204AF3"/>
    <w:multiLevelType w:val="multilevel"/>
    <w:tmpl w:val="0478B2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7"/>
  </w:num>
  <w:num w:numId="2">
    <w:abstractNumId w:val="23"/>
  </w:num>
  <w:num w:numId="3">
    <w:abstractNumId w:val="20"/>
  </w:num>
  <w:num w:numId="4">
    <w:abstractNumId w:val="35"/>
  </w:num>
  <w:num w:numId="5">
    <w:abstractNumId w:val="30"/>
  </w:num>
  <w:num w:numId="6">
    <w:abstractNumId w:val="23"/>
  </w:num>
  <w:num w:numId="7">
    <w:abstractNumId w:val="19"/>
  </w:num>
  <w:num w:numId="8">
    <w:abstractNumId w:val="15"/>
  </w:num>
  <w:num w:numId="9">
    <w:abstractNumId w:val="10"/>
  </w:num>
  <w:num w:numId="10">
    <w:abstractNumId w:val="18"/>
  </w:num>
  <w:num w:numId="11">
    <w:abstractNumId w:val="11"/>
  </w:num>
  <w:num w:numId="12">
    <w:abstractNumId w:val="29"/>
  </w:num>
  <w:num w:numId="13">
    <w:abstractNumId w:val="13"/>
  </w:num>
  <w:num w:numId="14">
    <w:abstractNumId w:val="32"/>
  </w:num>
  <w:num w:numId="15">
    <w:abstractNumId w:val="6"/>
  </w:num>
  <w:num w:numId="16">
    <w:abstractNumId w:val="34"/>
  </w:num>
  <w:num w:numId="17">
    <w:abstractNumId w:val="16"/>
  </w:num>
  <w:num w:numId="18">
    <w:abstractNumId w:val="21"/>
  </w:num>
  <w:num w:numId="19">
    <w:abstractNumId w:val="27"/>
  </w:num>
  <w:num w:numId="20">
    <w:abstractNumId w:val="33"/>
  </w:num>
  <w:num w:numId="21">
    <w:abstractNumId w:val="28"/>
  </w:num>
  <w:num w:numId="22">
    <w:abstractNumId w:val="36"/>
  </w:num>
  <w:num w:numId="23">
    <w:abstractNumId w:val="31"/>
  </w:num>
  <w:num w:numId="24">
    <w:abstractNumId w:val="12"/>
  </w:num>
  <w:num w:numId="25">
    <w:abstractNumId w:val="9"/>
  </w:num>
  <w:num w:numId="26">
    <w:abstractNumId w:val="7"/>
  </w:num>
  <w:num w:numId="27">
    <w:abstractNumId w:val="17"/>
  </w:num>
  <w:num w:numId="28">
    <w:abstractNumId w:val="22"/>
  </w:num>
  <w:num w:numId="29">
    <w:abstractNumId w:val="0"/>
  </w:num>
  <w:num w:numId="30">
    <w:abstractNumId w:val="1"/>
  </w:num>
  <w:num w:numId="31">
    <w:abstractNumId w:val="2"/>
  </w:num>
  <w:num w:numId="32">
    <w:abstractNumId w:val="3"/>
  </w:num>
  <w:num w:numId="33">
    <w:abstractNumId w:val="4"/>
  </w:num>
  <w:num w:numId="34">
    <w:abstractNumId w:val="5"/>
  </w:num>
  <w:num w:numId="35">
    <w:abstractNumId w:val="14"/>
  </w:num>
  <w:num w:numId="36">
    <w:abstractNumId w:val="24"/>
  </w:num>
  <w:num w:numId="37">
    <w:abstractNumId w:val="25"/>
  </w:num>
  <w:num w:numId="38">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41E14"/>
    <w:rsid w:val="00043A83"/>
    <w:rsid w:val="00054D68"/>
    <w:rsid w:val="0005731D"/>
    <w:rsid w:val="00063E9A"/>
    <w:rsid w:val="00083565"/>
    <w:rsid w:val="00095938"/>
    <w:rsid w:val="000A0FAA"/>
    <w:rsid w:val="000A11CB"/>
    <w:rsid w:val="000A2BE7"/>
    <w:rsid w:val="000C6659"/>
    <w:rsid w:val="000E4D41"/>
    <w:rsid w:val="000E65CB"/>
    <w:rsid w:val="000E7527"/>
    <w:rsid w:val="0010314D"/>
    <w:rsid w:val="00103D05"/>
    <w:rsid w:val="00104450"/>
    <w:rsid w:val="001101A7"/>
    <w:rsid w:val="00112070"/>
    <w:rsid w:val="00117217"/>
    <w:rsid w:val="001312C7"/>
    <w:rsid w:val="00132721"/>
    <w:rsid w:val="00135FB9"/>
    <w:rsid w:val="00145CCF"/>
    <w:rsid w:val="00146118"/>
    <w:rsid w:val="00156A9C"/>
    <w:rsid w:val="001968EB"/>
    <w:rsid w:val="00197D48"/>
    <w:rsid w:val="00197F71"/>
    <w:rsid w:val="001A0136"/>
    <w:rsid w:val="001C4740"/>
    <w:rsid w:val="001E194D"/>
    <w:rsid w:val="001F272A"/>
    <w:rsid w:val="001F68BA"/>
    <w:rsid w:val="00200B88"/>
    <w:rsid w:val="002225D5"/>
    <w:rsid w:val="002257CE"/>
    <w:rsid w:val="00225FC8"/>
    <w:rsid w:val="00232B85"/>
    <w:rsid w:val="00237971"/>
    <w:rsid w:val="002404E4"/>
    <w:rsid w:val="00241826"/>
    <w:rsid w:val="00242CA3"/>
    <w:rsid w:val="00243A2C"/>
    <w:rsid w:val="00243CF9"/>
    <w:rsid w:val="00245752"/>
    <w:rsid w:val="00251E37"/>
    <w:rsid w:val="00253191"/>
    <w:rsid w:val="0025554B"/>
    <w:rsid w:val="00257593"/>
    <w:rsid w:val="00263096"/>
    <w:rsid w:val="002638B3"/>
    <w:rsid w:val="0027266E"/>
    <w:rsid w:val="00275940"/>
    <w:rsid w:val="002765EA"/>
    <w:rsid w:val="00277279"/>
    <w:rsid w:val="00283B18"/>
    <w:rsid w:val="00285716"/>
    <w:rsid w:val="00294E87"/>
    <w:rsid w:val="002A0BCB"/>
    <w:rsid w:val="002A3FE3"/>
    <w:rsid w:val="002B0A62"/>
    <w:rsid w:val="002B3B57"/>
    <w:rsid w:val="002D4D5F"/>
    <w:rsid w:val="002E5ABF"/>
    <w:rsid w:val="002F67BE"/>
    <w:rsid w:val="003051B1"/>
    <w:rsid w:val="00316457"/>
    <w:rsid w:val="0032545C"/>
    <w:rsid w:val="0032605E"/>
    <w:rsid w:val="0033461A"/>
    <w:rsid w:val="00344AAA"/>
    <w:rsid w:val="003526BF"/>
    <w:rsid w:val="0036183F"/>
    <w:rsid w:val="00367C3F"/>
    <w:rsid w:val="00367C7E"/>
    <w:rsid w:val="003762FB"/>
    <w:rsid w:val="003C5F78"/>
    <w:rsid w:val="003D17B8"/>
    <w:rsid w:val="003D4C01"/>
    <w:rsid w:val="003D6AB1"/>
    <w:rsid w:val="003D74DC"/>
    <w:rsid w:val="003E6FFB"/>
    <w:rsid w:val="003F7D61"/>
    <w:rsid w:val="004025CC"/>
    <w:rsid w:val="00403098"/>
    <w:rsid w:val="0040660C"/>
    <w:rsid w:val="00410189"/>
    <w:rsid w:val="0041308D"/>
    <w:rsid w:val="004164E0"/>
    <w:rsid w:val="00425DD7"/>
    <w:rsid w:val="00444D08"/>
    <w:rsid w:val="00461D0B"/>
    <w:rsid w:val="00467CCA"/>
    <w:rsid w:val="004717BC"/>
    <w:rsid w:val="00471E06"/>
    <w:rsid w:val="00475E3A"/>
    <w:rsid w:val="0048002B"/>
    <w:rsid w:val="004865E2"/>
    <w:rsid w:val="004A4570"/>
    <w:rsid w:val="004C0F8F"/>
    <w:rsid w:val="004C3BDF"/>
    <w:rsid w:val="004D2D1F"/>
    <w:rsid w:val="004D6006"/>
    <w:rsid w:val="004D775A"/>
    <w:rsid w:val="004E0956"/>
    <w:rsid w:val="004F03AF"/>
    <w:rsid w:val="004F3A41"/>
    <w:rsid w:val="004F76C0"/>
    <w:rsid w:val="00507A23"/>
    <w:rsid w:val="00535D62"/>
    <w:rsid w:val="00536A02"/>
    <w:rsid w:val="00543264"/>
    <w:rsid w:val="005441A9"/>
    <w:rsid w:val="00545A7E"/>
    <w:rsid w:val="0056208C"/>
    <w:rsid w:val="005647A3"/>
    <w:rsid w:val="00566240"/>
    <w:rsid w:val="00571C96"/>
    <w:rsid w:val="005821EF"/>
    <w:rsid w:val="005850CE"/>
    <w:rsid w:val="00585161"/>
    <w:rsid w:val="00592535"/>
    <w:rsid w:val="0059402E"/>
    <w:rsid w:val="00597D2D"/>
    <w:rsid w:val="005A6699"/>
    <w:rsid w:val="005B27D4"/>
    <w:rsid w:val="005C68D7"/>
    <w:rsid w:val="005D6E58"/>
    <w:rsid w:val="005E3247"/>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6E38"/>
    <w:rsid w:val="006800C5"/>
    <w:rsid w:val="00690153"/>
    <w:rsid w:val="00690926"/>
    <w:rsid w:val="00690D7C"/>
    <w:rsid w:val="0069585D"/>
    <w:rsid w:val="00697008"/>
    <w:rsid w:val="006A4DCB"/>
    <w:rsid w:val="006B0350"/>
    <w:rsid w:val="006B3DE5"/>
    <w:rsid w:val="006C1D90"/>
    <w:rsid w:val="006C5769"/>
    <w:rsid w:val="006E013C"/>
    <w:rsid w:val="006E5FB3"/>
    <w:rsid w:val="006F6B77"/>
    <w:rsid w:val="0070052C"/>
    <w:rsid w:val="00706E74"/>
    <w:rsid w:val="00707D7A"/>
    <w:rsid w:val="00713C3E"/>
    <w:rsid w:val="00730A7A"/>
    <w:rsid w:val="0073335D"/>
    <w:rsid w:val="00735BF7"/>
    <w:rsid w:val="00740825"/>
    <w:rsid w:val="00752A4C"/>
    <w:rsid w:val="00752CB9"/>
    <w:rsid w:val="00753959"/>
    <w:rsid w:val="0076432A"/>
    <w:rsid w:val="0076713E"/>
    <w:rsid w:val="00773FFA"/>
    <w:rsid w:val="0077745B"/>
    <w:rsid w:val="00792B6A"/>
    <w:rsid w:val="00794D81"/>
    <w:rsid w:val="00795B53"/>
    <w:rsid w:val="00796421"/>
    <w:rsid w:val="007B0A0A"/>
    <w:rsid w:val="007B0F3F"/>
    <w:rsid w:val="007B2DEC"/>
    <w:rsid w:val="007B4723"/>
    <w:rsid w:val="007B53E8"/>
    <w:rsid w:val="007E3FE1"/>
    <w:rsid w:val="007E4654"/>
    <w:rsid w:val="007F11B0"/>
    <w:rsid w:val="007F3DCE"/>
    <w:rsid w:val="00825534"/>
    <w:rsid w:val="00827009"/>
    <w:rsid w:val="0083017D"/>
    <w:rsid w:val="0083262D"/>
    <w:rsid w:val="008335BB"/>
    <w:rsid w:val="00834AC3"/>
    <w:rsid w:val="00844F13"/>
    <w:rsid w:val="0084681E"/>
    <w:rsid w:val="008529B9"/>
    <w:rsid w:val="00861D2E"/>
    <w:rsid w:val="008641B1"/>
    <w:rsid w:val="00866883"/>
    <w:rsid w:val="00867D64"/>
    <w:rsid w:val="00881AA3"/>
    <w:rsid w:val="008A3357"/>
    <w:rsid w:val="008B158B"/>
    <w:rsid w:val="008C2F81"/>
    <w:rsid w:val="008C31AC"/>
    <w:rsid w:val="008D24A4"/>
    <w:rsid w:val="008D6D3B"/>
    <w:rsid w:val="008D712D"/>
    <w:rsid w:val="008E1152"/>
    <w:rsid w:val="008E3EB7"/>
    <w:rsid w:val="008E4654"/>
    <w:rsid w:val="00900D1F"/>
    <w:rsid w:val="00907BCE"/>
    <w:rsid w:val="00907F4C"/>
    <w:rsid w:val="00913C42"/>
    <w:rsid w:val="00915B7D"/>
    <w:rsid w:val="0091625A"/>
    <w:rsid w:val="00934AA6"/>
    <w:rsid w:val="00934B05"/>
    <w:rsid w:val="009367A9"/>
    <w:rsid w:val="00943102"/>
    <w:rsid w:val="00957B45"/>
    <w:rsid w:val="00962485"/>
    <w:rsid w:val="00965EF4"/>
    <w:rsid w:val="00981CC0"/>
    <w:rsid w:val="00985DD2"/>
    <w:rsid w:val="00990BA7"/>
    <w:rsid w:val="00990EAB"/>
    <w:rsid w:val="00991390"/>
    <w:rsid w:val="00992DA7"/>
    <w:rsid w:val="00993D54"/>
    <w:rsid w:val="0099464B"/>
    <w:rsid w:val="009A43DE"/>
    <w:rsid w:val="009B2E04"/>
    <w:rsid w:val="009B2EFE"/>
    <w:rsid w:val="009B34A0"/>
    <w:rsid w:val="009B37E2"/>
    <w:rsid w:val="009B3DFE"/>
    <w:rsid w:val="009B5A5E"/>
    <w:rsid w:val="009C111D"/>
    <w:rsid w:val="009D1560"/>
    <w:rsid w:val="009D2E6A"/>
    <w:rsid w:val="009D5AF2"/>
    <w:rsid w:val="009D6786"/>
    <w:rsid w:val="009E3C00"/>
    <w:rsid w:val="009E6820"/>
    <w:rsid w:val="009F74DE"/>
    <w:rsid w:val="00A15055"/>
    <w:rsid w:val="00A45317"/>
    <w:rsid w:val="00A47819"/>
    <w:rsid w:val="00A47A77"/>
    <w:rsid w:val="00A5192B"/>
    <w:rsid w:val="00A54157"/>
    <w:rsid w:val="00A60356"/>
    <w:rsid w:val="00A66DC9"/>
    <w:rsid w:val="00A80A9A"/>
    <w:rsid w:val="00A9189E"/>
    <w:rsid w:val="00A94EEA"/>
    <w:rsid w:val="00A979AE"/>
    <w:rsid w:val="00AC43E9"/>
    <w:rsid w:val="00AC6DD4"/>
    <w:rsid w:val="00AC6F18"/>
    <w:rsid w:val="00AD05F1"/>
    <w:rsid w:val="00AD2F1E"/>
    <w:rsid w:val="00AF217A"/>
    <w:rsid w:val="00B01915"/>
    <w:rsid w:val="00B02029"/>
    <w:rsid w:val="00B1574F"/>
    <w:rsid w:val="00B1790A"/>
    <w:rsid w:val="00B26BC3"/>
    <w:rsid w:val="00B26C3D"/>
    <w:rsid w:val="00B3087E"/>
    <w:rsid w:val="00B41036"/>
    <w:rsid w:val="00B47F71"/>
    <w:rsid w:val="00B62DF5"/>
    <w:rsid w:val="00B64665"/>
    <w:rsid w:val="00B7463A"/>
    <w:rsid w:val="00B77D17"/>
    <w:rsid w:val="00B819D1"/>
    <w:rsid w:val="00B8586E"/>
    <w:rsid w:val="00B86F1D"/>
    <w:rsid w:val="00B900BD"/>
    <w:rsid w:val="00B93C5D"/>
    <w:rsid w:val="00B9741C"/>
    <w:rsid w:val="00BA5D9E"/>
    <w:rsid w:val="00BB45BF"/>
    <w:rsid w:val="00BC1302"/>
    <w:rsid w:val="00BC6226"/>
    <w:rsid w:val="00BC6BA0"/>
    <w:rsid w:val="00BD01E1"/>
    <w:rsid w:val="00BD1D49"/>
    <w:rsid w:val="00BE342A"/>
    <w:rsid w:val="00C04168"/>
    <w:rsid w:val="00C21C29"/>
    <w:rsid w:val="00C24E40"/>
    <w:rsid w:val="00C31113"/>
    <w:rsid w:val="00C40C24"/>
    <w:rsid w:val="00C65123"/>
    <w:rsid w:val="00C668EC"/>
    <w:rsid w:val="00C80C8D"/>
    <w:rsid w:val="00C82CB8"/>
    <w:rsid w:val="00C90CF9"/>
    <w:rsid w:val="00C978EC"/>
    <w:rsid w:val="00CA45B1"/>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445B5"/>
    <w:rsid w:val="00D4565D"/>
    <w:rsid w:val="00D56F8D"/>
    <w:rsid w:val="00D5767A"/>
    <w:rsid w:val="00D65344"/>
    <w:rsid w:val="00D75490"/>
    <w:rsid w:val="00D83B23"/>
    <w:rsid w:val="00D8535C"/>
    <w:rsid w:val="00D93891"/>
    <w:rsid w:val="00DA2F39"/>
    <w:rsid w:val="00DA3C50"/>
    <w:rsid w:val="00DC7355"/>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667C3"/>
    <w:rsid w:val="00E74309"/>
    <w:rsid w:val="00E743EC"/>
    <w:rsid w:val="00E75F9B"/>
    <w:rsid w:val="00E764E1"/>
    <w:rsid w:val="00E765DB"/>
    <w:rsid w:val="00E81613"/>
    <w:rsid w:val="00E87FDF"/>
    <w:rsid w:val="00E91419"/>
    <w:rsid w:val="00E917FD"/>
    <w:rsid w:val="00E94748"/>
    <w:rsid w:val="00E950A1"/>
    <w:rsid w:val="00E962C5"/>
    <w:rsid w:val="00E9731C"/>
    <w:rsid w:val="00EA0DFD"/>
    <w:rsid w:val="00EA5444"/>
    <w:rsid w:val="00EB7AD5"/>
    <w:rsid w:val="00EC5A22"/>
    <w:rsid w:val="00EC6910"/>
    <w:rsid w:val="00ED005F"/>
    <w:rsid w:val="00ED63F3"/>
    <w:rsid w:val="00EE5758"/>
    <w:rsid w:val="00EF740E"/>
    <w:rsid w:val="00F0122F"/>
    <w:rsid w:val="00F07789"/>
    <w:rsid w:val="00F3201D"/>
    <w:rsid w:val="00F334FE"/>
    <w:rsid w:val="00F4196A"/>
    <w:rsid w:val="00F6062D"/>
    <w:rsid w:val="00F65F96"/>
    <w:rsid w:val="00F77C2E"/>
    <w:rsid w:val="00F8247A"/>
    <w:rsid w:val="00F93C8E"/>
    <w:rsid w:val="00FA006B"/>
    <w:rsid w:val="00FB105C"/>
    <w:rsid w:val="00FC388A"/>
    <w:rsid w:val="00FC746C"/>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0"/>
    <w:next w:val="a0"/>
    <w:link w:val="10"/>
    <w:uiPriority w:val="9"/>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h2,2,Header 2"/>
    <w:basedOn w:val="a0"/>
    <w:next w:val="a0"/>
    <w:link w:val="21"/>
    <w:uiPriority w:val="9"/>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1"/>
    <w:link w:val="1"/>
    <w:uiPriority w:val="9"/>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h2 Знак,2 Знак,Header 2 Знак"/>
    <w:basedOn w:val="a1"/>
    <w:link w:val="20"/>
    <w:uiPriority w:val="9"/>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iPriority w:val="99"/>
    <w:unhideWhenUsed/>
    <w:rsid w:val="00915B7D"/>
    <w:rPr>
      <w:color w:val="0000FF"/>
      <w:u w:val="single"/>
    </w:rPr>
  </w:style>
  <w:style w:type="paragraph" w:styleId="a5">
    <w:name w:val="List Paragraph"/>
    <w:basedOn w:val="a0"/>
    <w:link w:val="a6"/>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7">
    <w:name w:val="header"/>
    <w:basedOn w:val="a0"/>
    <w:link w:val="a8"/>
    <w:unhideWhenUsed/>
    <w:rsid w:val="00915B7D"/>
    <w:pPr>
      <w:tabs>
        <w:tab w:val="center" w:pos="4677"/>
        <w:tab w:val="right" w:pos="9355"/>
      </w:tabs>
    </w:pPr>
  </w:style>
  <w:style w:type="character" w:customStyle="1" w:styleId="a8">
    <w:name w:val="Верхний колонтитул Знак"/>
    <w:basedOn w:val="a1"/>
    <w:link w:val="a7"/>
    <w:uiPriority w:val="99"/>
    <w:rsid w:val="00915B7D"/>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915B7D"/>
    <w:pPr>
      <w:tabs>
        <w:tab w:val="center" w:pos="4677"/>
        <w:tab w:val="right" w:pos="9355"/>
      </w:tabs>
    </w:pPr>
  </w:style>
  <w:style w:type="character" w:customStyle="1" w:styleId="aa">
    <w:name w:val="Нижний колонтитул Знак"/>
    <w:basedOn w:val="a1"/>
    <w:link w:val="a9"/>
    <w:uiPriority w:val="99"/>
    <w:rsid w:val="00915B7D"/>
    <w:rPr>
      <w:rFonts w:ascii="Times New Roman" w:eastAsia="Times New Roman" w:hAnsi="Times New Roman" w:cs="Times New Roman"/>
      <w:sz w:val="24"/>
      <w:szCs w:val="24"/>
      <w:lang w:eastAsia="ru-RU"/>
    </w:rPr>
  </w:style>
  <w:style w:type="paragraph" w:styleId="ab">
    <w:name w:val="Balloon Text"/>
    <w:basedOn w:val="a0"/>
    <w:link w:val="ac"/>
    <w:semiHidden/>
    <w:unhideWhenUsed/>
    <w:rsid w:val="00915B7D"/>
    <w:rPr>
      <w:rFonts w:ascii="Tahoma" w:hAnsi="Tahoma" w:cs="Tahoma"/>
      <w:sz w:val="16"/>
      <w:szCs w:val="16"/>
    </w:rPr>
  </w:style>
  <w:style w:type="character" w:customStyle="1" w:styleId="ac">
    <w:name w:val="Текст выноски Знак"/>
    <w:basedOn w:val="a1"/>
    <w:link w:val="ab"/>
    <w:semiHidden/>
    <w:rsid w:val="00915B7D"/>
    <w:rPr>
      <w:rFonts w:ascii="Tahoma" w:eastAsia="Times New Roman" w:hAnsi="Tahoma" w:cs="Tahoma"/>
      <w:sz w:val="16"/>
      <w:szCs w:val="16"/>
      <w:lang w:eastAsia="ru-RU"/>
    </w:rPr>
  </w:style>
  <w:style w:type="table" w:styleId="ad">
    <w:name w:val="Table Grid"/>
    <w:basedOn w:val="a2"/>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rsid w:val="00915B7D"/>
    <w:rPr>
      <w:rFonts w:ascii="Times New Roman" w:eastAsia="Times New Roman" w:hAnsi="Times New Roman" w:cs="Times New Roman"/>
      <w:sz w:val="24"/>
      <w:szCs w:val="24"/>
      <w:lang w:eastAsia="ru-RU"/>
    </w:rPr>
  </w:style>
  <w:style w:type="paragraph" w:styleId="af0">
    <w:name w:val="Plain Text"/>
    <w:basedOn w:val="a0"/>
    <w:link w:val="af1"/>
    <w:rsid w:val="00915B7D"/>
    <w:pPr>
      <w:snapToGrid w:val="0"/>
    </w:pPr>
    <w:rPr>
      <w:rFonts w:ascii="Courier New" w:hAnsi="Courier New"/>
      <w:sz w:val="20"/>
      <w:szCs w:val="20"/>
    </w:rPr>
  </w:style>
  <w:style w:type="character" w:customStyle="1" w:styleId="af1">
    <w:name w:val="Текст Знак"/>
    <w:basedOn w:val="a1"/>
    <w:link w:val="af0"/>
    <w:uiPriority w:val="99"/>
    <w:rsid w:val="00915B7D"/>
    <w:rPr>
      <w:rFonts w:ascii="Courier New" w:eastAsia="Times New Roman" w:hAnsi="Courier New" w:cs="Times New Roman"/>
      <w:sz w:val="20"/>
      <w:szCs w:val="20"/>
      <w:lang w:eastAsia="ru-RU"/>
    </w:rPr>
  </w:style>
  <w:style w:type="paragraph" w:customStyle="1" w:styleId="af2">
    <w:name w:val="Таблица шапка"/>
    <w:basedOn w:val="a0"/>
    <w:rsid w:val="00915B7D"/>
    <w:pPr>
      <w:keepNext/>
      <w:snapToGrid w:val="0"/>
      <w:spacing w:before="40" w:after="40"/>
      <w:ind w:left="57" w:right="57"/>
    </w:pPr>
    <w:rPr>
      <w:sz w:val="22"/>
      <w:szCs w:val="20"/>
    </w:rPr>
  </w:style>
  <w:style w:type="paragraph" w:customStyle="1" w:styleId="af3">
    <w:name w:val="Таблица текст"/>
    <w:basedOn w:val="a0"/>
    <w:rsid w:val="00915B7D"/>
    <w:pPr>
      <w:snapToGrid w:val="0"/>
      <w:spacing w:before="40" w:after="40"/>
      <w:ind w:left="57" w:right="57"/>
    </w:pPr>
    <w:rPr>
      <w:szCs w:val="20"/>
    </w:rPr>
  </w:style>
  <w:style w:type="character" w:customStyle="1" w:styleId="13">
    <w:name w:val="Ариал Знак1"/>
    <w:link w:val="af4"/>
    <w:locked/>
    <w:rsid w:val="00915B7D"/>
    <w:rPr>
      <w:rFonts w:ascii="Arial" w:hAnsi="Arial" w:cs="Arial"/>
    </w:rPr>
  </w:style>
  <w:style w:type="paragraph" w:customStyle="1" w:styleId="af4">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915B7D"/>
    <w:rPr>
      <w:rFonts w:ascii="Arial" w:hAnsi="Arial" w:cs="Arial"/>
    </w:rPr>
  </w:style>
  <w:style w:type="paragraph" w:customStyle="1" w:styleId="af7">
    <w:name w:val="Ариал Таблица"/>
    <w:basedOn w:val="af4"/>
    <w:link w:val="af6"/>
    <w:rsid w:val="00915B7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rsid w:val="00915B7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915B7D"/>
    <w:rPr>
      <w:rFonts w:ascii="Times New Roman" w:eastAsia="Times New Roman" w:hAnsi="Times New Roman" w:cs="Times New Roman"/>
      <w:sz w:val="20"/>
      <w:szCs w:val="20"/>
      <w:lang w:eastAsia="ru-RU"/>
    </w:rPr>
  </w:style>
  <w:style w:type="character" w:styleId="afa">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915B7D"/>
  </w:style>
  <w:style w:type="paragraph" w:customStyle="1" w:styleId="rvps46">
    <w:name w:val="rvps46"/>
    <w:basedOn w:val="a0"/>
    <w:rsid w:val="00915B7D"/>
    <w:pPr>
      <w:spacing w:before="120" w:after="120"/>
    </w:pPr>
  </w:style>
  <w:style w:type="character" w:styleId="afc">
    <w:name w:val="annotation reference"/>
    <w:uiPriority w:val="99"/>
    <w:unhideWhenUsed/>
    <w:rsid w:val="00915B7D"/>
    <w:rPr>
      <w:sz w:val="16"/>
      <w:szCs w:val="16"/>
    </w:rPr>
  </w:style>
  <w:style w:type="paragraph" w:styleId="afd">
    <w:name w:val="annotation text"/>
    <w:basedOn w:val="a0"/>
    <w:link w:val="afe"/>
    <w:uiPriority w:val="99"/>
    <w:unhideWhenUsed/>
    <w:rsid w:val="00915B7D"/>
    <w:rPr>
      <w:sz w:val="20"/>
      <w:szCs w:val="20"/>
    </w:rPr>
  </w:style>
  <w:style w:type="character" w:customStyle="1" w:styleId="afe">
    <w:name w:val="Текст примечания Знак"/>
    <w:basedOn w:val="a1"/>
    <w:link w:val="afd"/>
    <w:uiPriority w:val="99"/>
    <w:rsid w:val="00915B7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915B7D"/>
    <w:rPr>
      <w:b/>
      <w:bCs/>
    </w:rPr>
  </w:style>
  <w:style w:type="character" w:customStyle="1" w:styleId="aff0">
    <w:name w:val="Тема примечания Знак"/>
    <w:basedOn w:val="afe"/>
    <w:link w:val="aff"/>
    <w:uiPriority w:val="99"/>
    <w:semiHidden/>
    <w:rsid w:val="00915B7D"/>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915B7D"/>
    <w:pPr>
      <w:ind w:firstLine="567"/>
      <w:jc w:val="both"/>
    </w:pPr>
    <w:rPr>
      <w:b/>
      <w:sz w:val="26"/>
      <w:szCs w:val="26"/>
    </w:rPr>
  </w:style>
  <w:style w:type="character" w:customStyle="1" w:styleId="aff2">
    <w:name w:val="Основной текст с отступом Знак"/>
    <w:basedOn w:val="a1"/>
    <w:link w:val="aff1"/>
    <w:rsid w:val="00915B7D"/>
    <w:rPr>
      <w:rFonts w:ascii="Times New Roman" w:eastAsia="Times New Roman" w:hAnsi="Times New Roman" w:cs="Times New Roman"/>
      <w:b/>
      <w:sz w:val="26"/>
      <w:szCs w:val="26"/>
      <w:lang w:eastAsia="ru-RU"/>
    </w:rPr>
  </w:style>
  <w:style w:type="paragraph" w:styleId="aff3">
    <w:name w:val="Body Text"/>
    <w:basedOn w:val="a0"/>
    <w:link w:val="aff4"/>
    <w:unhideWhenUsed/>
    <w:rsid w:val="00915B7D"/>
    <w:rPr>
      <w:i/>
      <w:sz w:val="26"/>
      <w:szCs w:val="26"/>
    </w:rPr>
  </w:style>
  <w:style w:type="character" w:customStyle="1" w:styleId="aff4">
    <w:name w:val="Основной текст Знак"/>
    <w:basedOn w:val="a1"/>
    <w:link w:val="aff3"/>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5">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915B7D"/>
    <w:rPr>
      <w:rFonts w:ascii="Times New Roman" w:eastAsia="Times New Roman" w:hAnsi="Times New Roman" w:cs="Times New Roman"/>
      <w:sz w:val="24"/>
      <w:szCs w:val="24"/>
      <w:lang w:eastAsia="ru-RU"/>
    </w:rPr>
  </w:style>
  <w:style w:type="paragraph" w:styleId="aff7">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915B7D"/>
    <w:pPr>
      <w:spacing w:line="360" w:lineRule="auto"/>
      <w:ind w:firstLine="720"/>
      <w:jc w:val="both"/>
    </w:pPr>
  </w:style>
  <w:style w:type="character" w:customStyle="1" w:styleId="aff9">
    <w:name w:val="Текст документа Знак"/>
    <w:link w:val="aff8"/>
    <w:uiPriority w:val="99"/>
    <w:locked/>
    <w:rsid w:val="00915B7D"/>
    <w:rPr>
      <w:rFonts w:ascii="Times New Roman" w:eastAsia="Times New Roman" w:hAnsi="Times New Roman" w:cs="Times New Roman"/>
      <w:sz w:val="24"/>
      <w:szCs w:val="24"/>
      <w:lang w:eastAsia="ru-RU"/>
    </w:rPr>
  </w:style>
  <w:style w:type="character" w:styleId="affa">
    <w:name w:val="FollowedHyperlink"/>
    <w:uiPriority w:val="99"/>
    <w:unhideWhenUsed/>
    <w:rsid w:val="00915B7D"/>
    <w:rPr>
      <w:color w:val="800080"/>
      <w:u w:val="single"/>
    </w:rPr>
  </w:style>
  <w:style w:type="paragraph" w:customStyle="1" w:styleId="Default">
    <w:name w:val="Default"/>
    <w:uiPriority w:val="99"/>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c">
    <w:name w:val="Колонтитул (правый)"/>
    <w:basedOn w:val="affd"/>
    <w:next w:val="a0"/>
    <w:rsid w:val="00DE184D"/>
    <w:pPr>
      <w:jc w:val="both"/>
    </w:pPr>
    <w:rPr>
      <w:sz w:val="16"/>
      <w:szCs w:val="16"/>
    </w:rPr>
  </w:style>
  <w:style w:type="paragraph" w:customStyle="1" w:styleId="affd">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e">
    <w:name w:val="Цветовое выделение"/>
    <w:rsid w:val="00DE184D"/>
    <w:rPr>
      <w:b/>
      <w:color w:val="000080"/>
    </w:rPr>
  </w:style>
  <w:style w:type="paragraph" w:customStyle="1" w:styleId="afff">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0">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1">
    <w:name w:val="Title"/>
    <w:basedOn w:val="a0"/>
    <w:link w:val="afff2"/>
    <w:qFormat/>
    <w:rsid w:val="00DE184D"/>
    <w:pPr>
      <w:jc w:val="center"/>
    </w:pPr>
    <w:rPr>
      <w:b/>
      <w:bCs/>
      <w:caps/>
      <w:sz w:val="20"/>
      <w:szCs w:val="20"/>
    </w:rPr>
  </w:style>
  <w:style w:type="character" w:customStyle="1" w:styleId="afff2">
    <w:name w:val="Название Знак"/>
    <w:basedOn w:val="a1"/>
    <w:link w:val="afff1"/>
    <w:rsid w:val="00DE184D"/>
    <w:rPr>
      <w:rFonts w:ascii="Times New Roman" w:eastAsia="Times New Roman" w:hAnsi="Times New Roman" w:cs="Times New Roman"/>
      <w:b/>
      <w:bCs/>
      <w:caps/>
      <w:sz w:val="20"/>
      <w:szCs w:val="20"/>
      <w:lang w:eastAsia="ru-RU"/>
    </w:rPr>
  </w:style>
  <w:style w:type="paragraph" w:customStyle="1" w:styleId="afff3">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Subtitle"/>
    <w:basedOn w:val="a0"/>
    <w:link w:val="16"/>
    <w:qFormat/>
    <w:rsid w:val="00DE184D"/>
    <w:pPr>
      <w:jc w:val="center"/>
    </w:pPr>
    <w:rPr>
      <w:b/>
      <w:sz w:val="28"/>
      <w:szCs w:val="20"/>
    </w:rPr>
  </w:style>
  <w:style w:type="character" w:customStyle="1" w:styleId="afff5">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4"/>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6">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7">
    <w:name w:val="List"/>
    <w:basedOn w:val="a0"/>
    <w:semiHidden/>
    <w:unhideWhenUsed/>
    <w:rsid w:val="00024A16"/>
    <w:pPr>
      <w:ind w:left="283" w:hanging="283"/>
      <w:contextualSpacing/>
    </w:pPr>
  </w:style>
  <w:style w:type="paragraph" w:customStyle="1" w:styleId="afff8">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
    <w:name w:val="Абзац"/>
    <w:rsid w:val="00A979AE"/>
    <w:pPr>
      <w:numPr>
        <w:numId w:val="7"/>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0"/>
    <w:rsid w:val="00A979AE"/>
    <w:pPr>
      <w:spacing w:after="160" w:line="240" w:lineRule="exact"/>
    </w:pPr>
    <w:rPr>
      <w:rFonts w:ascii="Verdana" w:hAnsi="Verdana"/>
      <w:sz w:val="20"/>
      <w:szCs w:val="20"/>
      <w:lang w:val="en-US" w:eastAsia="en-US"/>
    </w:rPr>
  </w:style>
  <w:style w:type="paragraph" w:customStyle="1" w:styleId="HeaderLevel2">
    <w:name w:val="HeaderLevel 2"/>
    <w:basedOn w:val="a0"/>
    <w:rsid w:val="00A979AE"/>
    <w:pPr>
      <w:spacing w:after="120"/>
      <w:jc w:val="both"/>
    </w:pPr>
    <w:rPr>
      <w:szCs w:val="20"/>
    </w:rPr>
  </w:style>
  <w:style w:type="paragraph" w:customStyle="1" w:styleId="xl24">
    <w:name w:val="xl24"/>
    <w:basedOn w:val="a0"/>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0"/>
    <w:rsid w:val="00A979AE"/>
    <w:pPr>
      <w:ind w:firstLine="709"/>
      <w:jc w:val="both"/>
    </w:pPr>
    <w:rPr>
      <w:szCs w:val="20"/>
    </w:rPr>
  </w:style>
  <w:style w:type="paragraph" w:customStyle="1" w:styleId="afff9">
    <w:name w:val="Текст_бюл"/>
    <w:basedOn w:val="af0"/>
    <w:link w:val="afffa"/>
    <w:uiPriority w:val="99"/>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a">
    <w:name w:val="Текст_бюл Знак"/>
    <w:link w:val="afff9"/>
    <w:uiPriority w:val="99"/>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0"/>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6">
    <w:name w:val="Абзац списка Знак"/>
    <w:basedOn w:val="a1"/>
    <w:link w:val="a5"/>
    <w:uiPriority w:val="34"/>
    <w:rsid w:val="00A979AE"/>
    <w:rPr>
      <w:rFonts w:ascii="Times New Roman" w:eastAsia="Times New Roman" w:hAnsi="Times New Roman" w:cs="Times New Roman"/>
      <w:sz w:val="24"/>
      <w:szCs w:val="24"/>
      <w:lang w:eastAsia="ru-RU"/>
    </w:rPr>
  </w:style>
  <w:style w:type="paragraph" w:customStyle="1" w:styleId="xl19">
    <w:name w:val="xl19"/>
    <w:basedOn w:val="a0"/>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0"/>
    <w:next w:val="a0"/>
    <w:rsid w:val="002B0A62"/>
    <w:pPr>
      <w:keepNext/>
      <w:widowControl w:val="0"/>
      <w:autoSpaceDE w:val="0"/>
      <w:autoSpaceDN w:val="0"/>
      <w:jc w:val="right"/>
      <w:outlineLvl w:val="5"/>
    </w:pPr>
    <w:rPr>
      <w:vanish/>
      <w:sz w:val="20"/>
      <w:szCs w:val="20"/>
    </w:rPr>
  </w:style>
  <w:style w:type="paragraph" w:customStyle="1" w:styleId="19">
    <w:name w:val="СМК 1"/>
    <w:basedOn w:val="1"/>
    <w:next w:val="a0"/>
    <w:rsid w:val="002B0A62"/>
    <w:pPr>
      <w:keepLines w:val="0"/>
      <w:tabs>
        <w:tab w:val="num" w:pos="0"/>
      </w:tabs>
      <w:spacing w:before="120" w:after="120"/>
      <w:ind w:left="709"/>
    </w:pPr>
    <w:rPr>
      <w:rFonts w:ascii="Times New Roman" w:hAnsi="Times New Roman"/>
      <w:color w:val="auto"/>
    </w:rPr>
  </w:style>
  <w:style w:type="paragraph" w:customStyle="1" w:styleId="29">
    <w:name w:val="СМК 2"/>
    <w:basedOn w:val="20"/>
    <w:next w:val="a0"/>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0"/>
    <w:rsid w:val="00237971"/>
    <w:pPr>
      <w:widowControl w:val="0"/>
      <w:suppressAutoHyphens/>
    </w:pPr>
    <w:rPr>
      <w:rFonts w:eastAsia="Lucida Sans Unicode" w:cs="Tahoma"/>
      <w:color w:val="000000"/>
      <w:sz w:val="22"/>
      <w:lang w:val="en-US" w:eastAsia="en-US" w:bidi="en-US"/>
    </w:rPr>
  </w:style>
  <w:style w:type="paragraph" w:customStyle="1" w:styleId="afffb">
    <w:name w:val="Заголовок таблицы"/>
    <w:basedOn w:val="afff8"/>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0"/>
    <w:rsid w:val="00237971"/>
    <w:pPr>
      <w:widowControl w:val="0"/>
      <w:suppressAutoHyphens/>
    </w:pPr>
    <w:rPr>
      <w:rFonts w:eastAsia="Lucida Sans Unicode" w:cs="Tahoma"/>
      <w:color w:val="0000FF"/>
      <w:sz w:val="22"/>
      <w:lang w:val="en-US" w:eastAsia="en-US" w:bidi="en-US"/>
    </w:rPr>
  </w:style>
  <w:style w:type="paragraph" w:customStyle="1" w:styleId="afffc">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0"/>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n.ishmaev@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erm-selenergo@b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ishmae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3462F-966C-403C-982D-ECCE729B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22</Pages>
  <Words>7340</Words>
  <Characters>41840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49082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406</cp:revision>
  <cp:lastPrinted>2017-02-17T08:24:00Z</cp:lastPrinted>
  <dcterms:created xsi:type="dcterms:W3CDTF">2016-10-27T10:25:00Z</dcterms:created>
  <dcterms:modified xsi:type="dcterms:W3CDTF">2017-02-17T08:24:00Z</dcterms:modified>
</cp:coreProperties>
</file>